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235B5" w14:textId="7103FF3A" w:rsidR="005179A6" w:rsidRPr="00C30E7C" w:rsidRDefault="005179A6" w:rsidP="005179A6">
      <w:pPr>
        <w:tabs>
          <w:tab w:val="left" w:pos="1985"/>
        </w:tabs>
        <w:ind w:left="0" w:firstLine="0"/>
        <w:rPr>
          <w:rFonts w:ascii="Arial" w:eastAsia="맑은 고딕" w:hAnsi="Arial" w:cs="Arial"/>
          <w:b/>
          <w:bCs/>
          <w:sz w:val="28"/>
        </w:rPr>
      </w:pPr>
      <w:r w:rsidRPr="004A7E5B">
        <w:rPr>
          <w:rFonts w:ascii="Arial" w:hAnsi="Arial" w:cs="Arial"/>
          <w:b/>
          <w:bCs/>
          <w:sz w:val="28"/>
        </w:rPr>
        <w:t>3GPP TSG RAN WG</w:t>
      </w:r>
      <w:r w:rsidRPr="00AF2F56">
        <w:rPr>
          <w:rFonts w:ascii="Arial" w:eastAsia="맑은 고딕" w:hAnsi="Arial" w:cs="Arial" w:hint="eastAsia"/>
          <w:b/>
          <w:bCs/>
          <w:sz w:val="28"/>
        </w:rPr>
        <w:t xml:space="preserve">1 </w:t>
      </w:r>
      <w:r>
        <w:rPr>
          <w:rFonts w:ascii="Arial" w:eastAsia="맑은 고딕" w:hAnsi="Arial" w:cs="Arial" w:hint="eastAsia"/>
          <w:b/>
          <w:bCs/>
          <w:sz w:val="28"/>
        </w:rPr>
        <w:t xml:space="preserve">Meeting </w:t>
      </w:r>
      <w:r>
        <w:rPr>
          <w:rFonts w:ascii="Arial" w:eastAsia="맑은 고딕" w:hAnsi="Arial" w:cs="Arial"/>
          <w:b/>
          <w:bCs/>
          <w:sz w:val="28"/>
        </w:rPr>
        <w:t>#</w:t>
      </w:r>
      <w:r w:rsidR="002275DA">
        <w:rPr>
          <w:rFonts w:ascii="Arial" w:eastAsia="맑은 고딕" w:hAnsi="Arial" w:cs="Arial"/>
          <w:b/>
          <w:bCs/>
          <w:sz w:val="28"/>
        </w:rPr>
        <w:t>9</w:t>
      </w:r>
      <w:r w:rsidR="00705271">
        <w:rPr>
          <w:rFonts w:ascii="Arial" w:eastAsia="맑은 고딕" w:hAnsi="Arial" w:cs="Arial"/>
          <w:b/>
          <w:bCs/>
          <w:sz w:val="28"/>
        </w:rPr>
        <w:t>4</w:t>
      </w:r>
      <w:r w:rsidR="002924F7">
        <w:rPr>
          <w:rFonts w:ascii="Arial" w:eastAsia="맑은 고딕" w:hAnsi="Arial" w:cs="Arial"/>
          <w:b/>
          <w:bCs/>
          <w:sz w:val="28"/>
        </w:rPr>
        <w:t>bis</w:t>
      </w:r>
      <w:r>
        <w:rPr>
          <w:rFonts w:ascii="Arial" w:eastAsia="맑은 고딕" w:hAnsi="Arial" w:cs="Arial" w:hint="eastAsia"/>
          <w:b/>
          <w:bCs/>
          <w:sz w:val="28"/>
        </w:rPr>
        <w:t xml:space="preserve">         </w:t>
      </w:r>
      <w:r w:rsidR="002275DA">
        <w:rPr>
          <w:rFonts w:ascii="Arial" w:eastAsia="맑은 고딕" w:hAnsi="Arial" w:cs="Arial"/>
          <w:b/>
          <w:bCs/>
          <w:sz w:val="28"/>
        </w:rPr>
        <w:tab/>
        <w:t xml:space="preserve">  </w:t>
      </w:r>
      <w:r>
        <w:rPr>
          <w:rFonts w:ascii="Arial" w:eastAsia="맑은 고딕" w:hAnsi="Arial" w:cs="Arial" w:hint="eastAsia"/>
          <w:b/>
          <w:bCs/>
          <w:sz w:val="28"/>
        </w:rPr>
        <w:t xml:space="preserve">  </w:t>
      </w:r>
      <w:r w:rsidR="00705271">
        <w:rPr>
          <w:rFonts w:ascii="Arial" w:eastAsia="맑은 고딕" w:hAnsi="Arial" w:cs="Arial"/>
          <w:b/>
          <w:bCs/>
          <w:sz w:val="28"/>
        </w:rPr>
        <w:tab/>
      </w:r>
      <w:r w:rsidR="00EF59A0">
        <w:rPr>
          <w:rFonts w:ascii="Arial" w:eastAsia="맑은 고딕" w:hAnsi="Arial" w:cs="Arial"/>
          <w:b/>
          <w:bCs/>
          <w:sz w:val="28"/>
        </w:rPr>
        <w:t xml:space="preserve">   </w:t>
      </w:r>
      <w:r>
        <w:rPr>
          <w:rFonts w:ascii="Arial" w:eastAsia="맑은 고딕" w:hAnsi="Arial" w:cs="Arial" w:hint="eastAsia"/>
          <w:b/>
          <w:bCs/>
          <w:sz w:val="28"/>
        </w:rPr>
        <w:t xml:space="preserve">  </w:t>
      </w:r>
      <w:r>
        <w:rPr>
          <w:rFonts w:ascii="Arial" w:eastAsia="맑은 고딕" w:hAnsi="Arial" w:cs="Arial"/>
          <w:b/>
          <w:bCs/>
          <w:sz w:val="28"/>
        </w:rPr>
        <w:t xml:space="preserve"> </w:t>
      </w:r>
      <w:r w:rsidR="00CD19A5" w:rsidRPr="00CD19A5">
        <w:rPr>
          <w:rFonts w:ascii="Arial" w:hAnsi="Arial" w:cs="Arial"/>
          <w:b/>
          <w:bCs/>
          <w:sz w:val="28"/>
        </w:rPr>
        <w:t>R1-</w:t>
      </w:r>
      <w:r w:rsidR="00EF59A0" w:rsidRPr="00CD19A5">
        <w:rPr>
          <w:rFonts w:ascii="Arial" w:hAnsi="Arial" w:cs="Arial"/>
          <w:b/>
          <w:bCs/>
          <w:sz w:val="28"/>
        </w:rPr>
        <w:t>1</w:t>
      </w:r>
      <w:r w:rsidR="00EF59A0">
        <w:rPr>
          <w:rFonts w:ascii="Arial" w:hAnsi="Arial" w:cs="Arial"/>
          <w:b/>
          <w:bCs/>
          <w:sz w:val="28"/>
        </w:rPr>
        <w:t>810306</w:t>
      </w:r>
    </w:p>
    <w:p w14:paraId="7F9AD9F1" w14:textId="41762C3D" w:rsidR="00A85A84" w:rsidRDefault="002924F7" w:rsidP="005179A6">
      <w:pPr>
        <w:tabs>
          <w:tab w:val="center" w:pos="4536"/>
          <w:tab w:val="right" w:pos="9072"/>
        </w:tabs>
        <w:ind w:left="284"/>
        <w:jc w:val="left"/>
        <w:rPr>
          <w:rFonts w:ascii="Arial" w:eastAsia="맑은 고딕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  <w:lang w:eastAsia="ja-JP"/>
        </w:rPr>
        <w:t>Chengdu, China, October 8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12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2018</w:t>
      </w:r>
    </w:p>
    <w:p w14:paraId="6E4462CD" w14:textId="4F8A9067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155024" w:rsidRPr="00155024">
        <w:rPr>
          <w:rFonts w:ascii="Arial" w:eastAsia="맑은 고딕" w:hAnsi="Arial"/>
          <w:sz w:val="24"/>
          <w:lang w:val="en-US" w:eastAsia="ko-KR"/>
        </w:rPr>
        <w:t>7.</w:t>
      </w:r>
      <w:r w:rsidR="002924F7">
        <w:rPr>
          <w:rFonts w:ascii="Arial" w:eastAsia="맑은 고딕" w:hAnsi="Arial"/>
          <w:sz w:val="24"/>
          <w:lang w:val="en-US" w:eastAsia="ko-KR"/>
        </w:rPr>
        <w:t>2</w:t>
      </w:r>
      <w:r w:rsidR="00705271">
        <w:rPr>
          <w:rFonts w:ascii="Arial" w:eastAsia="맑은 고딕" w:hAnsi="Arial"/>
          <w:sz w:val="24"/>
          <w:lang w:val="en-US" w:eastAsia="ko-KR"/>
        </w:rPr>
        <w:t>.</w:t>
      </w:r>
      <w:r w:rsidR="002924F7">
        <w:rPr>
          <w:rFonts w:ascii="Arial" w:eastAsia="맑은 고딕" w:hAnsi="Arial"/>
          <w:sz w:val="24"/>
          <w:lang w:val="en-US" w:eastAsia="ko-KR"/>
        </w:rPr>
        <w:t>9</w:t>
      </w:r>
      <w:r w:rsidR="00705271">
        <w:rPr>
          <w:rFonts w:ascii="Arial" w:eastAsia="맑은 고딕" w:hAnsi="Arial"/>
          <w:sz w:val="24"/>
          <w:lang w:val="en-US" w:eastAsia="ko-KR"/>
        </w:rPr>
        <w:t>.</w:t>
      </w:r>
      <w:r w:rsidR="002924F7">
        <w:rPr>
          <w:rFonts w:ascii="Arial" w:eastAsia="맑은 고딕" w:hAnsi="Arial"/>
          <w:sz w:val="24"/>
          <w:lang w:val="en-US" w:eastAsia="ko-KR"/>
        </w:rPr>
        <w:t>1</w:t>
      </w:r>
    </w:p>
    <w:p w14:paraId="508F3C58" w14:textId="612544DB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  <w:r w:rsidR="00441FCA">
        <w:rPr>
          <w:rFonts w:ascii="Arial" w:eastAsia="바탕" w:hAnsi="Arial"/>
          <w:sz w:val="24"/>
          <w:lang w:eastAsia="ko-KR"/>
        </w:rPr>
        <w:t xml:space="preserve"> </w:t>
      </w:r>
    </w:p>
    <w:p w14:paraId="220AEF23" w14:textId="7524EE4E" w:rsidR="003C5E2A" w:rsidRPr="008E70A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B0994">
        <w:rPr>
          <w:rFonts w:ascii="Arial" w:eastAsiaTheme="minorEastAsia" w:hAnsi="Arial"/>
          <w:sz w:val="24"/>
          <w:lang w:eastAsia="ko-KR"/>
        </w:rPr>
        <w:t>Discussion on</w:t>
      </w:r>
      <w:r w:rsidR="00705271">
        <w:rPr>
          <w:rFonts w:ascii="Arial" w:eastAsiaTheme="minorEastAsia" w:hAnsi="Arial"/>
          <w:sz w:val="24"/>
          <w:lang w:eastAsia="ko-KR"/>
        </w:rPr>
        <w:t xml:space="preserve"> </w:t>
      </w:r>
      <w:r w:rsidR="00F51188">
        <w:rPr>
          <w:rFonts w:ascii="Arial" w:eastAsiaTheme="minorEastAsia" w:hAnsi="Arial"/>
          <w:sz w:val="24"/>
          <w:lang w:eastAsia="ko-KR"/>
        </w:rPr>
        <w:t>evaluation methodology</w:t>
      </w:r>
      <w:r w:rsidR="002924F7">
        <w:rPr>
          <w:rFonts w:ascii="Arial" w:eastAsiaTheme="minorEastAsia" w:hAnsi="Arial"/>
          <w:sz w:val="24"/>
          <w:lang w:eastAsia="ko-KR"/>
        </w:rPr>
        <w:t xml:space="preserve"> for UE power saving</w:t>
      </w:r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Default="00095BF5" w:rsidP="003A5BEE">
      <w:pPr>
        <w:pStyle w:val="10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3E4DCF5D" w14:textId="7CF31E04" w:rsidR="00CB0994" w:rsidRDefault="002924F7" w:rsidP="002924F7">
      <w:pPr>
        <w:ind w:left="284" w:hangingChars="142"/>
        <w:rPr>
          <w:rFonts w:eastAsiaTheme="minorEastAsia"/>
          <w:szCs w:val="22"/>
          <w:lang w:eastAsia="ko-KR"/>
        </w:rPr>
      </w:pPr>
      <w:r>
        <w:rPr>
          <w:rFonts w:eastAsiaTheme="minorEastAsia"/>
          <w:szCs w:val="22"/>
          <w:lang w:eastAsia="ko-KR"/>
        </w:rPr>
        <w:t xml:space="preserve">According to the SID for UE power saving in NR [1], followings are approved for the </w:t>
      </w:r>
      <w:r w:rsidR="00704537">
        <w:rPr>
          <w:rFonts w:eastAsiaTheme="minorEastAsia" w:hint="eastAsia"/>
          <w:szCs w:val="22"/>
          <w:lang w:eastAsia="ko-KR"/>
        </w:rPr>
        <w:t>RAN1</w:t>
      </w:r>
      <w:r w:rsidR="00704537">
        <w:rPr>
          <w:rFonts w:eastAsiaTheme="minorEastAsia"/>
          <w:szCs w:val="22"/>
          <w:lang w:eastAsia="ko-KR"/>
        </w:rPr>
        <w:t>’s study scope</w:t>
      </w:r>
      <w:r>
        <w:rPr>
          <w:rFonts w:eastAsiaTheme="minorEastAsia"/>
          <w:szCs w:val="22"/>
          <w:lang w:eastAsia="ko-KR"/>
        </w:rPr>
        <w:t>:</w:t>
      </w:r>
    </w:p>
    <w:tbl>
      <w:tblPr>
        <w:tblStyle w:val="a7"/>
        <w:tblW w:w="0" w:type="auto"/>
        <w:tblInd w:w="284" w:type="dxa"/>
        <w:tblLook w:val="04A0" w:firstRow="1" w:lastRow="0" w:firstColumn="1" w:lastColumn="0" w:noHBand="0" w:noVBand="1"/>
      </w:tblPr>
      <w:tblGrid>
        <w:gridCol w:w="9344"/>
      </w:tblGrid>
      <w:tr w:rsidR="002924F7" w14:paraId="61254B6E" w14:textId="77777777" w:rsidTr="002924F7">
        <w:tc>
          <w:tcPr>
            <w:tcW w:w="9628" w:type="dxa"/>
          </w:tcPr>
          <w:p w14:paraId="222BED07" w14:textId="77777777" w:rsidR="002924F7" w:rsidRPr="002924F7" w:rsidRDefault="002924F7" w:rsidP="002924F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Lines="50" w:line="240" w:lineRule="auto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2924F7">
              <w:rPr>
                <w:rFonts w:eastAsia="SimSun"/>
                <w:bCs/>
                <w:lang w:eastAsia="zh-CN"/>
              </w:rPr>
              <w:t xml:space="preserve">Identify techniques for UE power saving study with focus in RRC_CONNECTED mode </w:t>
            </w:r>
            <w:r w:rsidRPr="002924F7">
              <w:rPr>
                <w:rFonts w:eastAsia="SimSun"/>
                <w:bCs/>
              </w:rPr>
              <w:t>[RAN1, RAN2]</w:t>
            </w:r>
          </w:p>
          <w:p w14:paraId="144689D6" w14:textId="77777777" w:rsidR="002924F7" w:rsidRPr="002924F7" w:rsidRDefault="002924F7" w:rsidP="002924F7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Lines="50" w:line="240" w:lineRule="auto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2924F7">
              <w:rPr>
                <w:rFonts w:eastAsia="SimSun"/>
                <w:lang w:eastAsia="ko-KR"/>
              </w:rPr>
              <w:t>Study UE adaptation to the traffic and UE power consumption characteristics in frequency, time, antenna domains, DRX configuration, and UE processing timeline for UE power saving</w:t>
            </w:r>
          </w:p>
          <w:p w14:paraId="7122A185" w14:textId="77777777" w:rsidR="002924F7" w:rsidRPr="002924F7" w:rsidRDefault="002924F7" w:rsidP="002924F7">
            <w:pPr>
              <w:overflowPunct w:val="0"/>
              <w:autoSpaceDE w:val="0"/>
              <w:autoSpaceDN w:val="0"/>
              <w:adjustRightInd w:val="0"/>
              <w:spacing w:before="0" w:afterLines="50" w:line="240" w:lineRule="auto"/>
              <w:ind w:left="1080" w:firstLine="0"/>
              <w:contextualSpacing/>
              <w:jc w:val="left"/>
              <w:rPr>
                <w:rFonts w:eastAsia="SimSun"/>
                <w:bCs/>
                <w:lang w:eastAsia="zh-CN"/>
              </w:rPr>
            </w:pPr>
            <w:r w:rsidRPr="002924F7">
              <w:rPr>
                <w:rFonts w:eastAsia="SimSun"/>
                <w:bCs/>
                <w:lang w:eastAsia="zh-CN"/>
              </w:rPr>
              <w:t>(Note: existing UE capabilities are assumed for UE processing timeline)</w:t>
            </w:r>
          </w:p>
          <w:p w14:paraId="59510EEA" w14:textId="77777777" w:rsidR="002924F7" w:rsidRPr="002924F7" w:rsidRDefault="002924F7" w:rsidP="002924F7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Lines="50" w:line="240" w:lineRule="auto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2924F7">
              <w:rPr>
                <w:rFonts w:eastAsia="SimSun"/>
                <w:bCs/>
                <w:lang w:eastAsia="zh-CN"/>
              </w:rPr>
              <w:t>Network and/or UE assistance information</w:t>
            </w:r>
          </w:p>
          <w:p w14:paraId="15B5FDA1" w14:textId="77777777" w:rsidR="002924F7" w:rsidRPr="002924F7" w:rsidRDefault="002924F7" w:rsidP="002924F7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Lines="50" w:line="240" w:lineRule="auto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2924F7">
              <w:rPr>
                <w:rFonts w:eastAsia="SimSun"/>
                <w:bCs/>
                <w:lang w:eastAsia="zh-CN"/>
              </w:rPr>
              <w:t>Include mechanism in reducing PDCCH monitoring, taking into account current DRX scheme</w:t>
            </w:r>
          </w:p>
          <w:p w14:paraId="01CFBC12" w14:textId="77777777" w:rsidR="002924F7" w:rsidRPr="002924F7" w:rsidRDefault="002924F7" w:rsidP="002924F7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Lines="50" w:line="240" w:lineRule="auto"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2924F7">
              <w:rPr>
                <w:rFonts w:eastAsia="SimSun"/>
                <w:bCs/>
                <w:lang w:eastAsia="zh-CN"/>
              </w:rPr>
              <w:t>Study</w:t>
            </w:r>
            <w:r w:rsidRPr="002924F7">
              <w:rPr>
                <w:rFonts w:eastAsia="SimSun" w:hint="eastAsia"/>
                <w:bCs/>
                <w:lang w:eastAsia="zh-CN"/>
              </w:rPr>
              <w:t xml:space="preserve"> the</w:t>
            </w:r>
            <w:r w:rsidRPr="002924F7">
              <w:rPr>
                <w:rFonts w:eastAsia="SimSun"/>
                <w:bCs/>
                <w:lang w:eastAsia="zh-CN"/>
              </w:rPr>
              <w:t xml:space="preserve"> power saving signal/channel/procedure for triggering adaptation of UE  power consumption characteristics</w:t>
            </w:r>
          </w:p>
          <w:p w14:paraId="45BC3AB7" w14:textId="22477A78" w:rsidR="002924F7" w:rsidRPr="002924F7" w:rsidRDefault="002924F7" w:rsidP="002924F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Lines="50" w:line="240" w:lineRule="auto"/>
              <w:contextualSpacing/>
              <w:jc w:val="left"/>
              <w:textAlignment w:val="baseline"/>
              <w:rPr>
                <w:rFonts w:eastAsia="SimSun"/>
                <w:bCs/>
                <w:lang w:eastAsia="zh-CN"/>
              </w:rPr>
            </w:pPr>
            <w:r w:rsidRPr="002924F7">
              <w:rPr>
                <w:rFonts w:eastAsia="SimSun"/>
                <w:bCs/>
                <w:lang w:eastAsia="zh-CN"/>
              </w:rPr>
              <w:t xml:space="preserve">Study the </w:t>
            </w:r>
            <w:r w:rsidRPr="002924F7">
              <w:rPr>
                <w:rFonts w:eastAsia="SimSun" w:hint="eastAsia"/>
                <w:bCs/>
                <w:lang w:eastAsia="zh-CN"/>
              </w:rPr>
              <w:t xml:space="preserve">UE </w:t>
            </w:r>
            <w:r w:rsidRPr="002924F7">
              <w:rPr>
                <w:rFonts w:eastAsia="SimSun"/>
                <w:bCs/>
                <w:lang w:eastAsia="zh-CN"/>
              </w:rPr>
              <w:t>power consumption reduction in RRM measurements in synchronous and asynchronous network deployment [RAN1/2]</w:t>
            </w:r>
          </w:p>
        </w:tc>
      </w:tr>
    </w:tbl>
    <w:p w14:paraId="5BB210F5" w14:textId="3B0BE4ED" w:rsidR="002924F7" w:rsidRPr="002924F7" w:rsidRDefault="002924F7" w:rsidP="002924F7">
      <w:pPr>
        <w:ind w:left="0" w:firstLineChars="250" w:firstLine="500"/>
        <w:rPr>
          <w:rFonts w:eastAsiaTheme="minorEastAsia"/>
          <w:szCs w:val="22"/>
          <w:lang w:eastAsia="ko-KR"/>
        </w:rPr>
      </w:pPr>
      <w:r>
        <w:rPr>
          <w:rFonts w:eastAsiaTheme="minorEastAsia" w:hint="eastAsia"/>
          <w:szCs w:val="22"/>
          <w:lang w:eastAsia="ko-KR"/>
        </w:rPr>
        <w:t>This contribution discusses evaluation methodology for UE power saving to compare</w:t>
      </w:r>
      <w:r>
        <w:rPr>
          <w:rFonts w:eastAsiaTheme="minorEastAsia"/>
          <w:szCs w:val="22"/>
          <w:lang w:eastAsia="ko-KR"/>
        </w:rPr>
        <w:t xml:space="preserve"> potential power saving schemes including key performance indicator, </w:t>
      </w:r>
      <w:r w:rsidR="009B0290">
        <w:rPr>
          <w:rFonts w:eastAsiaTheme="minorEastAsia"/>
          <w:szCs w:val="22"/>
          <w:lang w:eastAsia="ko-KR"/>
        </w:rPr>
        <w:t xml:space="preserve">and </w:t>
      </w:r>
      <w:r>
        <w:rPr>
          <w:rFonts w:eastAsiaTheme="minorEastAsia"/>
          <w:szCs w:val="22"/>
          <w:lang w:eastAsia="ko-KR"/>
        </w:rPr>
        <w:t>system/li</w:t>
      </w:r>
      <w:r w:rsidR="009B0290">
        <w:rPr>
          <w:rFonts w:eastAsiaTheme="minorEastAsia"/>
          <w:szCs w:val="22"/>
          <w:lang w:eastAsia="ko-KR"/>
        </w:rPr>
        <w:t xml:space="preserve">nk-level simulation assumption. </w:t>
      </w:r>
    </w:p>
    <w:p w14:paraId="62E2528E" w14:textId="77777777" w:rsidR="0086708F" w:rsidRDefault="0086708F" w:rsidP="002B3E11">
      <w:pPr>
        <w:ind w:left="0" w:firstLine="0"/>
        <w:rPr>
          <w:rFonts w:eastAsiaTheme="minorEastAsia"/>
          <w:szCs w:val="22"/>
          <w:lang w:eastAsia="ko-KR"/>
        </w:rPr>
      </w:pPr>
    </w:p>
    <w:p w14:paraId="71A8ED96" w14:textId="525A1D7B" w:rsidR="000341A9" w:rsidRPr="00C91DCC" w:rsidRDefault="000341A9" w:rsidP="000341A9">
      <w:pPr>
        <w:pStyle w:val="10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3C5A3724" w14:textId="270B7377" w:rsidR="00832D86" w:rsidRDefault="0039007C" w:rsidP="00FD3E0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First of all, it is necessary to clarify what is the purpose of the evaluation, and which output is expected from the evaluation. </w:t>
      </w:r>
      <w:r>
        <w:rPr>
          <w:rFonts w:eastAsiaTheme="minorEastAsia" w:hint="eastAsia"/>
          <w:lang w:eastAsia="ko-KR"/>
        </w:rPr>
        <w:t xml:space="preserve">According to </w:t>
      </w:r>
      <w:r>
        <w:rPr>
          <w:rFonts w:eastAsiaTheme="minorEastAsia"/>
          <w:lang w:eastAsia="ko-KR"/>
        </w:rPr>
        <w:t xml:space="preserve">the scope of the SID for UE power saving in NR, the potential power saving scheme </w:t>
      </w:r>
      <w:r w:rsidR="00DF5649">
        <w:rPr>
          <w:rFonts w:eastAsiaTheme="minorEastAsia"/>
          <w:lang w:eastAsia="ko-KR"/>
        </w:rPr>
        <w:t>w</w:t>
      </w:r>
      <w:r>
        <w:rPr>
          <w:rFonts w:eastAsiaTheme="minorEastAsia"/>
          <w:lang w:eastAsia="ko-KR"/>
        </w:rPr>
        <w:t xml:space="preserve">ould be related to the PDCCH monitoring, and power saving signal/channel </w:t>
      </w:r>
      <w:r w:rsidR="00B239F6">
        <w:rPr>
          <w:rFonts w:eastAsiaTheme="minorEastAsia"/>
          <w:lang w:eastAsia="ko-KR"/>
        </w:rPr>
        <w:t xml:space="preserve">to change UE </w:t>
      </w:r>
      <w:r w:rsidR="005307D6">
        <w:rPr>
          <w:rFonts w:eastAsiaTheme="minorEastAsia"/>
          <w:lang w:eastAsia="ko-KR"/>
        </w:rPr>
        <w:t>power consumption</w:t>
      </w:r>
      <w:r>
        <w:rPr>
          <w:rFonts w:eastAsiaTheme="minorEastAsia"/>
          <w:lang w:eastAsia="ko-KR"/>
        </w:rPr>
        <w:t xml:space="preserve">. In </w:t>
      </w:r>
      <w:r w:rsidR="00B239F6">
        <w:rPr>
          <w:rFonts w:eastAsiaTheme="minorEastAsia"/>
          <w:lang w:eastAsia="ko-KR"/>
        </w:rPr>
        <w:t>those</w:t>
      </w:r>
      <w:r>
        <w:rPr>
          <w:rFonts w:eastAsiaTheme="minorEastAsia"/>
          <w:lang w:eastAsia="ko-KR"/>
        </w:rPr>
        <w:t xml:space="preserve"> </w:t>
      </w:r>
      <w:r w:rsidR="00B239F6">
        <w:rPr>
          <w:rFonts w:eastAsiaTheme="minorEastAsia"/>
          <w:lang w:eastAsia="ko-KR"/>
        </w:rPr>
        <w:t>points of views</w:t>
      </w:r>
      <w:r>
        <w:rPr>
          <w:rFonts w:eastAsiaTheme="minorEastAsia"/>
          <w:lang w:eastAsia="ko-KR"/>
        </w:rPr>
        <w:t>, t</w:t>
      </w:r>
      <w:r w:rsidRPr="0039007C">
        <w:rPr>
          <w:rFonts w:eastAsiaTheme="minorEastAsia"/>
          <w:lang w:eastAsia="ko-KR"/>
        </w:rPr>
        <w:t>he purpose of system</w:t>
      </w:r>
      <w:r w:rsidR="00073E4F">
        <w:rPr>
          <w:rFonts w:eastAsiaTheme="minorEastAsia"/>
          <w:lang w:eastAsia="ko-KR"/>
        </w:rPr>
        <w:t>-</w:t>
      </w:r>
      <w:r w:rsidRPr="0039007C">
        <w:rPr>
          <w:rFonts w:eastAsiaTheme="minorEastAsia"/>
          <w:lang w:eastAsia="ko-KR"/>
        </w:rPr>
        <w:t xml:space="preserve">level simulation would be how amount of </w:t>
      </w:r>
      <w:r w:rsidR="00262070">
        <w:rPr>
          <w:rFonts w:eastAsiaTheme="minorEastAsia"/>
          <w:lang w:eastAsia="ko-KR"/>
        </w:rPr>
        <w:t xml:space="preserve">UE </w:t>
      </w:r>
      <w:r w:rsidRPr="0039007C">
        <w:rPr>
          <w:rFonts w:eastAsiaTheme="minorEastAsia"/>
          <w:lang w:eastAsia="ko-KR"/>
        </w:rPr>
        <w:t xml:space="preserve">power could be </w:t>
      </w:r>
      <w:r w:rsidR="00262070">
        <w:rPr>
          <w:rFonts w:eastAsiaTheme="minorEastAsia"/>
          <w:lang w:eastAsia="ko-KR"/>
        </w:rPr>
        <w:t>saved</w:t>
      </w:r>
      <w:r w:rsidRPr="0039007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at the expense of throughput performance loss</w:t>
      </w:r>
      <w:r w:rsidR="00B239F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across various combinations of the traffic scenarios (e.g. traffic model, the packet size, and the traffic load), and the </w:t>
      </w:r>
      <w:r w:rsidR="00B239F6">
        <w:rPr>
          <w:rFonts w:eastAsiaTheme="minorEastAsia"/>
          <w:lang w:eastAsia="ko-KR"/>
        </w:rPr>
        <w:t xml:space="preserve">potential </w:t>
      </w:r>
      <w:r>
        <w:rPr>
          <w:rFonts w:eastAsiaTheme="minorEastAsia"/>
          <w:lang w:eastAsia="ko-KR"/>
        </w:rPr>
        <w:t>power saving schemes. Meanwhile, t</w:t>
      </w:r>
      <w:r w:rsidRPr="0039007C">
        <w:rPr>
          <w:rFonts w:eastAsiaTheme="minorEastAsia"/>
          <w:lang w:eastAsia="ko-KR"/>
        </w:rPr>
        <w:t>he purpose of link</w:t>
      </w:r>
      <w:r w:rsidR="00073E4F">
        <w:rPr>
          <w:rFonts w:eastAsiaTheme="minorEastAsia"/>
          <w:lang w:eastAsia="ko-KR"/>
        </w:rPr>
        <w:t>-</w:t>
      </w:r>
      <w:r w:rsidRPr="0039007C">
        <w:rPr>
          <w:rFonts w:eastAsiaTheme="minorEastAsia"/>
          <w:lang w:eastAsia="ko-KR"/>
        </w:rPr>
        <w:t xml:space="preserve">level simulation would be to </w:t>
      </w:r>
      <w:r w:rsidR="00262070">
        <w:rPr>
          <w:rFonts w:eastAsiaTheme="minorEastAsia"/>
          <w:lang w:eastAsia="ko-KR"/>
        </w:rPr>
        <w:t>evaluate</w:t>
      </w:r>
      <w:r w:rsidRPr="0039007C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the </w:t>
      </w:r>
      <w:r w:rsidRPr="0039007C">
        <w:rPr>
          <w:rFonts w:eastAsiaTheme="minorEastAsia"/>
          <w:lang w:eastAsia="ko-KR"/>
        </w:rPr>
        <w:t>power saving signal or channel</w:t>
      </w:r>
      <w:r>
        <w:rPr>
          <w:rFonts w:eastAsiaTheme="minorEastAsia"/>
          <w:lang w:eastAsia="ko-KR"/>
        </w:rPr>
        <w:t xml:space="preserve"> if it is introduced</w:t>
      </w:r>
      <w:r w:rsidRPr="0039007C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In this contribution, we provide our views on </w:t>
      </w:r>
      <w:r w:rsidR="00B239F6">
        <w:rPr>
          <w:rFonts w:eastAsiaTheme="minorEastAsia"/>
          <w:lang w:eastAsia="ko-KR"/>
        </w:rPr>
        <w:t xml:space="preserve">system/link-level </w:t>
      </w:r>
      <w:r>
        <w:rPr>
          <w:rFonts w:eastAsiaTheme="minorEastAsia"/>
          <w:lang w:eastAsia="ko-KR"/>
        </w:rPr>
        <w:t xml:space="preserve">evaluation assumptions </w:t>
      </w:r>
      <w:r w:rsidR="00262070">
        <w:rPr>
          <w:rFonts w:eastAsiaTheme="minorEastAsia"/>
          <w:lang w:eastAsia="ko-KR"/>
        </w:rPr>
        <w:t xml:space="preserve">and methodology </w:t>
      </w:r>
      <w:r>
        <w:rPr>
          <w:rFonts w:eastAsiaTheme="minorEastAsia"/>
          <w:lang w:eastAsia="ko-KR"/>
        </w:rPr>
        <w:t xml:space="preserve">considering these purposes. </w:t>
      </w:r>
    </w:p>
    <w:p w14:paraId="3B82A9D5" w14:textId="77777777" w:rsidR="0039007C" w:rsidRDefault="0039007C" w:rsidP="00FD3E0B">
      <w:pPr>
        <w:ind w:left="0" w:firstLine="0"/>
        <w:rPr>
          <w:rFonts w:eastAsiaTheme="minorEastAsia"/>
          <w:lang w:eastAsia="ko-KR"/>
        </w:rPr>
      </w:pPr>
    </w:p>
    <w:p w14:paraId="3A9595F5" w14:textId="320FE8A7" w:rsidR="0039007C" w:rsidRPr="00C91DCC" w:rsidRDefault="0039007C" w:rsidP="0039007C">
      <w:pPr>
        <w:pStyle w:val="10"/>
        <w:numPr>
          <w:ilvl w:val="1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lastRenderedPageBreak/>
        <w:t>System-level simulation assumption</w:t>
      </w:r>
    </w:p>
    <w:p w14:paraId="3255653E" w14:textId="62FE7331" w:rsidR="00BC33C2" w:rsidRDefault="00D85DE8" w:rsidP="00BC33C2">
      <w:pPr>
        <w:spacing w:after="0"/>
        <w:ind w:left="0" w:firstLine="0"/>
        <w:rPr>
          <w:lang w:eastAsia="ko-KR"/>
        </w:rPr>
      </w:pPr>
      <w:r>
        <w:rPr>
          <w:rFonts w:eastAsiaTheme="minorEastAsia" w:hint="eastAsia"/>
          <w:lang w:eastAsia="ko-KR"/>
        </w:rPr>
        <w:t>I</w:t>
      </w:r>
      <w:r>
        <w:rPr>
          <w:rFonts w:eastAsiaTheme="minorEastAsia"/>
          <w:lang w:eastAsia="ko-KR"/>
        </w:rPr>
        <w:t xml:space="preserve">n our view, the UE power saving in NR </w:t>
      </w:r>
      <w:r w:rsidR="00FE5447">
        <w:rPr>
          <w:rFonts w:eastAsiaTheme="minorEastAsia"/>
          <w:lang w:eastAsia="ko-KR"/>
        </w:rPr>
        <w:t xml:space="preserve">would </w:t>
      </w:r>
      <w:r>
        <w:rPr>
          <w:rFonts w:eastAsiaTheme="minorEastAsia"/>
          <w:lang w:eastAsia="ko-KR"/>
        </w:rPr>
        <w:t>ha</w:t>
      </w:r>
      <w:r w:rsidR="00FE5447">
        <w:rPr>
          <w:rFonts w:eastAsiaTheme="minorEastAsia"/>
          <w:lang w:eastAsia="ko-KR"/>
        </w:rPr>
        <w:t>ve</w:t>
      </w:r>
      <w:r>
        <w:rPr>
          <w:rFonts w:eastAsiaTheme="minorEastAsia"/>
          <w:lang w:eastAsia="ko-KR"/>
        </w:rPr>
        <w:t xml:space="preserve"> two targets; one is to optimize power consumption by efficiently reducing PDCCH monitoring at UE side considering traffic </w:t>
      </w:r>
      <w:r w:rsidR="005307D6">
        <w:rPr>
          <w:rFonts w:eastAsiaTheme="minorEastAsia"/>
          <w:lang w:eastAsia="ko-KR"/>
        </w:rPr>
        <w:t>situation</w:t>
      </w:r>
      <w:r>
        <w:rPr>
          <w:rFonts w:eastAsiaTheme="minorEastAsia"/>
          <w:lang w:eastAsia="ko-KR"/>
        </w:rPr>
        <w:t xml:space="preserve">, and the other is to </w:t>
      </w:r>
      <w:r w:rsidR="004A7DD1">
        <w:rPr>
          <w:rFonts w:eastAsiaTheme="minorEastAsia"/>
          <w:lang w:eastAsia="ko-KR"/>
        </w:rPr>
        <w:t xml:space="preserve">support power saving mode intended by </w:t>
      </w:r>
      <w:r w:rsidR="00FE5447">
        <w:rPr>
          <w:rFonts w:eastAsiaTheme="minorEastAsia"/>
          <w:lang w:eastAsia="ko-KR"/>
        </w:rPr>
        <w:t xml:space="preserve">a </w:t>
      </w:r>
      <w:r w:rsidR="004A7DD1">
        <w:rPr>
          <w:rFonts w:eastAsiaTheme="minorEastAsia"/>
          <w:lang w:eastAsia="ko-KR"/>
        </w:rPr>
        <w:t xml:space="preserve">UE to prolong the UE battery life. </w:t>
      </w:r>
      <w:r w:rsidR="006E2E8D">
        <w:rPr>
          <w:rFonts w:eastAsiaTheme="minorEastAsia"/>
          <w:lang w:eastAsia="ko-KR"/>
        </w:rPr>
        <w:t>For both</w:t>
      </w:r>
      <w:r w:rsidR="00586B3A">
        <w:rPr>
          <w:rFonts w:eastAsiaTheme="minorEastAsia"/>
          <w:lang w:eastAsia="ko-KR"/>
        </w:rPr>
        <w:t xml:space="preserve"> case</w:t>
      </w:r>
      <w:r w:rsidR="006E2E8D">
        <w:rPr>
          <w:rFonts w:eastAsiaTheme="minorEastAsia"/>
          <w:lang w:eastAsia="ko-KR"/>
        </w:rPr>
        <w:t>s</w:t>
      </w:r>
      <w:r w:rsidR="00586B3A">
        <w:rPr>
          <w:rFonts w:eastAsiaTheme="minorEastAsia"/>
          <w:lang w:eastAsia="ko-KR"/>
        </w:rPr>
        <w:t xml:space="preserve">, the </w:t>
      </w:r>
      <w:r w:rsidR="00586B3A">
        <w:rPr>
          <w:lang w:eastAsia="ko-KR"/>
        </w:rPr>
        <w:t>power saving scheme would cause additional signalling overhead and/or latency due to the reduction on PDCCH monitoring</w:t>
      </w:r>
      <w:r w:rsidR="006E2E8D">
        <w:rPr>
          <w:lang w:eastAsia="ko-KR"/>
        </w:rPr>
        <w:t xml:space="preserve"> and/or </w:t>
      </w:r>
      <w:r w:rsidR="005307D6">
        <w:rPr>
          <w:lang w:eastAsia="ko-KR"/>
        </w:rPr>
        <w:t>data rate</w:t>
      </w:r>
      <w:r w:rsidR="006E2E8D">
        <w:rPr>
          <w:lang w:eastAsia="ko-KR"/>
        </w:rPr>
        <w:t xml:space="preserve"> restriction</w:t>
      </w:r>
      <w:r w:rsidR="00586B3A">
        <w:rPr>
          <w:lang w:eastAsia="ko-KR"/>
        </w:rPr>
        <w:t xml:space="preserve">, and </w:t>
      </w:r>
      <w:r w:rsidR="005307D6">
        <w:rPr>
          <w:lang w:eastAsia="ko-KR"/>
        </w:rPr>
        <w:t>they would</w:t>
      </w:r>
      <w:r w:rsidR="00586B3A">
        <w:rPr>
          <w:lang w:eastAsia="ko-KR"/>
        </w:rPr>
        <w:t xml:space="preserve"> make throughput performance loss. In that point of view, it is necessary to check the throughput performance loss compared to the reference system without </w:t>
      </w:r>
      <w:r w:rsidR="005307D6">
        <w:rPr>
          <w:lang w:eastAsia="ko-KR"/>
        </w:rPr>
        <w:t xml:space="preserve">additional </w:t>
      </w:r>
      <w:r w:rsidR="00586B3A">
        <w:rPr>
          <w:lang w:eastAsia="ko-KR"/>
        </w:rPr>
        <w:t xml:space="preserve">power saving scheme. Meanwhile, it is necessary to </w:t>
      </w:r>
      <w:r w:rsidR="00262070">
        <w:rPr>
          <w:lang w:eastAsia="ko-KR"/>
        </w:rPr>
        <w:t>consider</w:t>
      </w:r>
      <w:r w:rsidR="00586B3A">
        <w:rPr>
          <w:lang w:eastAsia="ko-KR"/>
        </w:rPr>
        <w:t xml:space="preserve"> how amount of UE power is saved by using the power saving scheme compared to the reference syst</w:t>
      </w:r>
      <w:r w:rsidR="00862D6D">
        <w:rPr>
          <w:lang w:eastAsia="ko-KR"/>
        </w:rPr>
        <w:t xml:space="preserve">em without </w:t>
      </w:r>
      <w:r w:rsidR="005307D6">
        <w:rPr>
          <w:lang w:eastAsia="ko-KR"/>
        </w:rPr>
        <w:t xml:space="preserve">additional </w:t>
      </w:r>
      <w:r w:rsidR="00862D6D">
        <w:rPr>
          <w:lang w:eastAsia="ko-KR"/>
        </w:rPr>
        <w:t xml:space="preserve">power saving scheme. </w:t>
      </w:r>
      <w:r w:rsidR="006E2E8D">
        <w:rPr>
          <w:lang w:eastAsia="ko-KR"/>
        </w:rPr>
        <w:t xml:space="preserve">In this case, it would be necessary to define power consumption model for a various conditions of UE based on the UE implementation. </w:t>
      </w:r>
      <w:r w:rsidR="00586B3A">
        <w:rPr>
          <w:lang w:eastAsia="ko-KR"/>
        </w:rPr>
        <w:t xml:space="preserve">For the reference system, it can be considered that the existing power saving scheme such as DRX operation and wideband RS </w:t>
      </w:r>
      <w:r w:rsidR="00BC33C2">
        <w:rPr>
          <w:lang w:eastAsia="ko-KR"/>
        </w:rPr>
        <w:t>are</w:t>
      </w:r>
      <w:r w:rsidR="00586B3A">
        <w:rPr>
          <w:lang w:eastAsia="ko-KR"/>
        </w:rPr>
        <w:t xml:space="preserve"> used.</w:t>
      </w:r>
      <w:r w:rsidR="006E2E8D">
        <w:rPr>
          <w:lang w:eastAsia="ko-KR"/>
        </w:rPr>
        <w:t xml:space="preserve"> </w:t>
      </w:r>
    </w:p>
    <w:p w14:paraId="3A870953" w14:textId="6499A3FB" w:rsidR="00586B3A" w:rsidRPr="00BC33C2" w:rsidRDefault="00262070" w:rsidP="00BC33C2">
      <w:pPr>
        <w:spacing w:after="0"/>
        <w:ind w:left="0" w:firstLineChars="250" w:firstLine="5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summary, t</w:t>
      </w:r>
      <w:r w:rsidR="00BC33C2">
        <w:rPr>
          <w:rFonts w:eastAsiaTheme="minorEastAsia" w:hint="eastAsia"/>
          <w:lang w:eastAsia="ko-KR"/>
        </w:rPr>
        <w:t xml:space="preserve">he potential power saving scheme could be evaluated based on </w:t>
      </w:r>
      <w:r>
        <w:rPr>
          <w:rFonts w:eastAsiaTheme="minorEastAsia"/>
          <w:lang w:eastAsia="ko-KR"/>
        </w:rPr>
        <w:t xml:space="preserve">both </w:t>
      </w:r>
      <w:r w:rsidR="00BC33C2">
        <w:rPr>
          <w:rFonts w:eastAsiaTheme="minorEastAsia" w:hint="eastAsia"/>
          <w:lang w:eastAsia="ko-KR"/>
        </w:rPr>
        <w:t xml:space="preserve">the user perceived throughput performance and the power consumption metric. </w:t>
      </w:r>
    </w:p>
    <w:p w14:paraId="112E3496" w14:textId="1391C97D" w:rsidR="00586B3A" w:rsidRPr="008A325B" w:rsidRDefault="008A325B" w:rsidP="008A325B">
      <w:pPr>
        <w:ind w:left="0" w:firstLine="0"/>
        <w:rPr>
          <w:rFonts w:eastAsiaTheme="minorEastAsia"/>
          <w:b/>
          <w:i/>
          <w:lang w:eastAsia="ko-KR"/>
        </w:rPr>
      </w:pPr>
      <w:r w:rsidRPr="008A325B">
        <w:rPr>
          <w:b/>
          <w:i/>
          <w:lang w:eastAsia="ko-KR"/>
        </w:rPr>
        <w:t xml:space="preserve">Proposal 1: </w:t>
      </w:r>
      <w:r>
        <w:rPr>
          <w:b/>
          <w:i/>
          <w:lang w:eastAsia="ko-KR"/>
        </w:rPr>
        <w:t>T</w:t>
      </w:r>
      <w:r w:rsidR="00586B3A" w:rsidRPr="008A325B">
        <w:rPr>
          <w:b/>
          <w:i/>
          <w:lang w:eastAsia="ko-KR"/>
        </w:rPr>
        <w:t>he key performance indicator of system-level simulation for UE power saving include</w:t>
      </w:r>
      <w:r>
        <w:rPr>
          <w:b/>
          <w:i/>
          <w:lang w:eastAsia="ko-KR"/>
        </w:rPr>
        <w:t>s</w:t>
      </w:r>
      <w:r w:rsidR="00586B3A" w:rsidRPr="008A325B">
        <w:rPr>
          <w:b/>
          <w:i/>
          <w:lang w:eastAsia="ko-KR"/>
        </w:rPr>
        <w:t xml:space="preserve"> the user perceived throughput performance and the power consumption metric. </w:t>
      </w:r>
    </w:p>
    <w:p w14:paraId="7FA194BC" w14:textId="77777777" w:rsidR="00D85DE8" w:rsidRDefault="00D85DE8" w:rsidP="00FD3E0B">
      <w:pPr>
        <w:ind w:left="0" w:firstLine="0"/>
        <w:rPr>
          <w:rFonts w:eastAsiaTheme="minorEastAsia"/>
          <w:lang w:eastAsia="ko-KR"/>
        </w:rPr>
      </w:pPr>
    </w:p>
    <w:p w14:paraId="734B2363" w14:textId="77777777" w:rsidR="00110485" w:rsidRDefault="005420AB" w:rsidP="002E6760">
      <w:pPr>
        <w:spacing w:after="0"/>
        <w:ind w:left="0" w:firstLineChars="250" w:firstLine="5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</w:t>
      </w:r>
      <w:r>
        <w:rPr>
          <w:rFonts w:eastAsiaTheme="minorEastAsia"/>
          <w:lang w:eastAsia="ko-KR"/>
        </w:rPr>
        <w:t xml:space="preserve">ccording to TR38.802 [2], </w:t>
      </w:r>
      <w:r w:rsidR="008A325B">
        <w:rPr>
          <w:rFonts w:eastAsiaTheme="minorEastAsia"/>
          <w:lang w:eastAsia="ko-KR"/>
        </w:rPr>
        <w:t xml:space="preserve">a lot of layouts and the corresponding parameters are well defined for system-level simulation. In our view, these evaluation assumption could be a </w:t>
      </w:r>
      <w:r w:rsidR="00C92650">
        <w:rPr>
          <w:rFonts w:eastAsiaTheme="minorEastAsia"/>
          <w:lang w:eastAsia="ko-KR"/>
        </w:rPr>
        <w:t>starting point</w:t>
      </w:r>
      <w:r w:rsidR="008A325B">
        <w:rPr>
          <w:rFonts w:eastAsiaTheme="minorEastAsia"/>
          <w:lang w:eastAsia="ko-KR"/>
        </w:rPr>
        <w:t xml:space="preserve">, and some modification can be further considered for UE power saving in NR. </w:t>
      </w:r>
    </w:p>
    <w:p w14:paraId="450A9C5E" w14:textId="65A3A10C" w:rsidR="00110485" w:rsidRPr="008A325B" w:rsidRDefault="00110485" w:rsidP="00AC4B47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/>
          <w:b/>
          <w:i/>
          <w:lang w:eastAsia="ko-KR"/>
        </w:rPr>
        <w:t xml:space="preserve">Proposal 2: Table A2.1-1 in TR38.802 is a starting point for </w:t>
      </w:r>
      <w:r w:rsidR="00AC4B47">
        <w:rPr>
          <w:rFonts w:eastAsiaTheme="minorEastAsia"/>
          <w:b/>
          <w:i/>
          <w:lang w:eastAsia="ko-KR"/>
        </w:rPr>
        <w:t xml:space="preserve">system-level </w:t>
      </w:r>
      <w:r>
        <w:rPr>
          <w:rFonts w:eastAsiaTheme="minorEastAsia"/>
          <w:b/>
          <w:i/>
          <w:lang w:eastAsia="ko-KR"/>
        </w:rPr>
        <w:t xml:space="preserve">evaluation assumption of UE power saving in NR. </w:t>
      </w:r>
    </w:p>
    <w:p w14:paraId="12E3EAB6" w14:textId="7C07C8C0" w:rsidR="002E6760" w:rsidRDefault="00C92650" w:rsidP="002E6760">
      <w:pPr>
        <w:spacing w:after="0"/>
        <w:ind w:left="0" w:firstLineChars="250" w:firstLine="5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general, the conventional system-level simulation assumes that UE can perform PDCCH monitoring in a given search space (e.g. the beginning of every slot)</w:t>
      </w:r>
      <w:r w:rsidR="00262070">
        <w:rPr>
          <w:rFonts w:eastAsiaTheme="minorEastAsia"/>
          <w:lang w:eastAsia="ko-KR"/>
        </w:rPr>
        <w:t xml:space="preserve"> without any restriction</w:t>
      </w:r>
      <w:r>
        <w:rPr>
          <w:rFonts w:eastAsiaTheme="minorEastAsia"/>
          <w:lang w:eastAsia="ko-KR"/>
        </w:rPr>
        <w:t xml:space="preserve">, and the PDCCH overhead is fixed regardless of how many </w:t>
      </w:r>
      <w:r w:rsidR="005307D6">
        <w:rPr>
          <w:rFonts w:eastAsiaTheme="minorEastAsia"/>
          <w:lang w:eastAsia="ko-KR"/>
        </w:rPr>
        <w:t>PDCCH are transmitted by gNB and which aggregation level is used</w:t>
      </w:r>
      <w:r>
        <w:rPr>
          <w:rFonts w:eastAsiaTheme="minorEastAsia"/>
          <w:lang w:eastAsia="ko-KR"/>
        </w:rPr>
        <w:t xml:space="preserve">. Furthermore, DRX operation and paging procedure are not considered. Instead, it is assumed that a UE </w:t>
      </w:r>
      <w:r w:rsidR="00262070">
        <w:rPr>
          <w:rFonts w:eastAsiaTheme="minorEastAsia"/>
          <w:lang w:eastAsia="ko-KR"/>
        </w:rPr>
        <w:t xml:space="preserve">can </w:t>
      </w:r>
      <w:r>
        <w:rPr>
          <w:rFonts w:eastAsiaTheme="minorEastAsia"/>
          <w:lang w:eastAsia="ko-KR"/>
        </w:rPr>
        <w:t xml:space="preserve">receive PDSCH a certain value of delay after the packet arrives. However, considering UE power saving in NR, it would be important to check when and how UE monitors PDCCH. For instance, </w:t>
      </w:r>
      <w:r w:rsidR="005E0436">
        <w:rPr>
          <w:rFonts w:eastAsiaTheme="minorEastAsia"/>
          <w:lang w:eastAsia="ko-KR"/>
        </w:rPr>
        <w:t xml:space="preserve">the simulation methodology could be </w:t>
      </w:r>
      <w:r w:rsidR="002E6760">
        <w:rPr>
          <w:rFonts w:eastAsiaTheme="minorEastAsia"/>
          <w:lang w:eastAsia="ko-KR"/>
        </w:rPr>
        <w:t>modified as follows</w:t>
      </w:r>
      <w:r w:rsidR="005E0436">
        <w:rPr>
          <w:rFonts w:eastAsiaTheme="minorEastAsia"/>
          <w:lang w:eastAsia="ko-KR"/>
        </w:rPr>
        <w:t xml:space="preserve">: </w:t>
      </w:r>
      <w:r>
        <w:rPr>
          <w:rFonts w:eastAsiaTheme="minorEastAsia"/>
          <w:lang w:eastAsia="ko-KR"/>
        </w:rPr>
        <w:t xml:space="preserve">after the packet arrives, </w:t>
      </w:r>
      <w:r w:rsidR="005307D6">
        <w:rPr>
          <w:rFonts w:eastAsiaTheme="minorEastAsia"/>
          <w:lang w:eastAsia="ko-KR"/>
        </w:rPr>
        <w:t xml:space="preserve">first of all, </w:t>
      </w:r>
      <w:r w:rsidR="005E0436">
        <w:rPr>
          <w:rFonts w:eastAsiaTheme="minorEastAsia"/>
          <w:lang w:eastAsia="ko-KR"/>
        </w:rPr>
        <w:t>UE wait</w:t>
      </w:r>
      <w:r w:rsidR="005307D6">
        <w:rPr>
          <w:rFonts w:eastAsiaTheme="minorEastAsia"/>
          <w:lang w:eastAsia="ko-KR"/>
        </w:rPr>
        <w:t>s</w:t>
      </w:r>
      <w:r w:rsidR="005E0436">
        <w:rPr>
          <w:rFonts w:eastAsiaTheme="minorEastAsia"/>
          <w:lang w:eastAsia="ko-KR"/>
        </w:rPr>
        <w:t xml:space="preserve"> to receive paging message in a given paging occasions, and then UE will receive PDCCH and PDSCH in Active </w:t>
      </w:r>
      <w:r w:rsidR="00110485">
        <w:rPr>
          <w:rFonts w:eastAsiaTheme="minorEastAsia"/>
          <w:lang w:eastAsia="ko-KR"/>
        </w:rPr>
        <w:t>T</w:t>
      </w:r>
      <w:r w:rsidR="005E0436">
        <w:rPr>
          <w:rFonts w:eastAsiaTheme="minorEastAsia"/>
          <w:lang w:eastAsia="ko-KR"/>
        </w:rPr>
        <w:t>ime which is derived by a given DRX parameters. In this case, it is assume</w:t>
      </w:r>
      <w:r w:rsidR="005307D6">
        <w:rPr>
          <w:rFonts w:eastAsiaTheme="minorEastAsia"/>
          <w:lang w:eastAsia="ko-KR"/>
        </w:rPr>
        <w:t>d</w:t>
      </w:r>
      <w:r w:rsidR="005E0436">
        <w:rPr>
          <w:rFonts w:eastAsiaTheme="minorEastAsia"/>
          <w:lang w:eastAsia="ko-KR"/>
        </w:rPr>
        <w:t xml:space="preserve"> that UE power consumption occurs in paging occasions and in Active Time and in PDSCH reception time. </w:t>
      </w:r>
    </w:p>
    <w:p w14:paraId="4741E864" w14:textId="77777777" w:rsidR="006A3262" w:rsidRDefault="00110485" w:rsidP="00110485">
      <w:pPr>
        <w:spacing w:after="0"/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 xml:space="preserve">Proposal 3: Define </w:t>
      </w:r>
      <w:r>
        <w:rPr>
          <w:rFonts w:eastAsiaTheme="minorEastAsia"/>
          <w:b/>
          <w:i/>
          <w:lang w:eastAsia="ko-KR"/>
        </w:rPr>
        <w:t xml:space="preserve">the model for paging and/or DRX operation for system-level evaluation. </w:t>
      </w:r>
    </w:p>
    <w:p w14:paraId="72E14467" w14:textId="7D5AAE8D" w:rsidR="006A3262" w:rsidRDefault="00110485" w:rsidP="006A3262">
      <w:pPr>
        <w:pStyle w:val="ad"/>
        <w:numPr>
          <w:ilvl w:val="0"/>
          <w:numId w:val="21"/>
        </w:numPr>
        <w:ind w:leftChars="0"/>
        <w:rPr>
          <w:rFonts w:ascii="Times New Roman" w:eastAsiaTheme="minorEastAsia" w:hAnsi="Times New Roman" w:cs="Times New Roman"/>
          <w:b/>
          <w:i/>
        </w:rPr>
      </w:pPr>
      <w:r w:rsidRPr="006A3262">
        <w:rPr>
          <w:rFonts w:ascii="Times New Roman" w:eastAsiaTheme="minorEastAsia" w:hAnsi="Times New Roman" w:cs="Times New Roman"/>
          <w:b/>
          <w:i/>
        </w:rPr>
        <w:t>For paging, the period of paging occasions</w:t>
      </w:r>
      <w:r w:rsidR="006A3262" w:rsidRPr="006A3262">
        <w:rPr>
          <w:rFonts w:ascii="Times New Roman" w:eastAsiaTheme="minorEastAsia" w:hAnsi="Times New Roman" w:cs="Times New Roman"/>
          <w:b/>
          <w:i/>
        </w:rPr>
        <w:t xml:space="preserve"> </w:t>
      </w:r>
      <w:r w:rsidR="00C3206B">
        <w:rPr>
          <w:rFonts w:ascii="Times New Roman" w:eastAsiaTheme="minorEastAsia" w:hAnsi="Times New Roman" w:cs="Times New Roman"/>
          <w:b/>
          <w:i/>
        </w:rPr>
        <w:t>needs to be defined</w:t>
      </w:r>
      <w:r w:rsidR="006A3262" w:rsidRPr="006A3262">
        <w:rPr>
          <w:rFonts w:ascii="Times New Roman" w:eastAsiaTheme="minorEastAsia" w:hAnsi="Times New Roman" w:cs="Times New Roman"/>
          <w:b/>
          <w:i/>
        </w:rPr>
        <w:t xml:space="preserve">. </w:t>
      </w:r>
    </w:p>
    <w:p w14:paraId="428BC99C" w14:textId="7B250DF1" w:rsidR="00110485" w:rsidRPr="006A3262" w:rsidRDefault="006A3262" w:rsidP="006A3262">
      <w:pPr>
        <w:pStyle w:val="ad"/>
        <w:numPr>
          <w:ilvl w:val="0"/>
          <w:numId w:val="21"/>
        </w:numPr>
        <w:ind w:leftChars="0"/>
        <w:rPr>
          <w:rFonts w:ascii="Times New Roman" w:eastAsiaTheme="minorEastAsia" w:hAnsi="Times New Roman" w:cs="Times New Roman"/>
          <w:b/>
          <w:i/>
        </w:rPr>
      </w:pPr>
      <w:r w:rsidRPr="006A3262">
        <w:rPr>
          <w:rFonts w:ascii="Times New Roman" w:eastAsiaTheme="minorEastAsia" w:hAnsi="Times New Roman" w:cs="Times New Roman"/>
          <w:b/>
          <w:i/>
        </w:rPr>
        <w:t xml:space="preserve">For DRX operation, DRX parameters including drx-onDurationTimer, drx-InactivityTimer, drx-RetransmissionTimerDL, drx-RetransmissionTimerUL, drx-HARQ-RTT-TimerDL, and/or drx-HARQ-RTT-TimerUL </w:t>
      </w:r>
      <w:r w:rsidR="00C3206B">
        <w:rPr>
          <w:rFonts w:ascii="Times New Roman" w:eastAsiaTheme="minorEastAsia" w:hAnsi="Times New Roman" w:cs="Times New Roman"/>
          <w:b/>
          <w:i/>
        </w:rPr>
        <w:t>need to be defined</w:t>
      </w:r>
      <w:r w:rsidRPr="006A3262">
        <w:rPr>
          <w:rFonts w:ascii="Times New Roman" w:eastAsiaTheme="minorEastAsia" w:hAnsi="Times New Roman" w:cs="Times New Roman"/>
          <w:b/>
          <w:i/>
        </w:rPr>
        <w:t xml:space="preserve">. </w:t>
      </w:r>
    </w:p>
    <w:p w14:paraId="42111601" w14:textId="77777777" w:rsidR="00110485" w:rsidRDefault="00110485" w:rsidP="00110485">
      <w:pPr>
        <w:spacing w:after="0"/>
        <w:ind w:left="284" w:hangingChars="142"/>
        <w:rPr>
          <w:rFonts w:eastAsiaTheme="minorEastAsia"/>
          <w:b/>
          <w:i/>
          <w:lang w:eastAsia="ko-KR"/>
        </w:rPr>
      </w:pPr>
    </w:p>
    <w:p w14:paraId="1EBA2114" w14:textId="43C71139" w:rsidR="0039007C" w:rsidRDefault="002E6760" w:rsidP="002E6760">
      <w:pPr>
        <w:spacing w:after="0"/>
        <w:ind w:left="0" w:firstLineChars="250" w:firstLine="50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Next</w:t>
      </w:r>
      <w:r w:rsidR="005E0436">
        <w:rPr>
          <w:rFonts w:eastAsiaTheme="minorEastAsia"/>
          <w:lang w:eastAsia="ko-KR"/>
        </w:rPr>
        <w:t xml:space="preserve">, it would be necessary to investigate how to reflect the impact of the PDCCH BD reduction </w:t>
      </w:r>
      <w:r>
        <w:rPr>
          <w:rFonts w:eastAsiaTheme="minorEastAsia"/>
          <w:lang w:eastAsia="ko-KR"/>
        </w:rPr>
        <w:t>to</w:t>
      </w:r>
      <w:r w:rsidR="005E0436">
        <w:rPr>
          <w:rFonts w:eastAsiaTheme="minorEastAsia"/>
          <w:lang w:eastAsia="ko-KR"/>
        </w:rPr>
        <w:t xml:space="preserve"> the system-level simulation. </w:t>
      </w:r>
      <w:r>
        <w:rPr>
          <w:rFonts w:eastAsiaTheme="minorEastAsia"/>
          <w:lang w:eastAsia="ko-KR"/>
        </w:rPr>
        <w:t xml:space="preserve">To be specific, when the number of PDCCH </w:t>
      </w:r>
      <w:r w:rsidR="0032135C">
        <w:rPr>
          <w:rFonts w:eastAsiaTheme="minorEastAsia"/>
          <w:lang w:eastAsia="ko-KR"/>
        </w:rPr>
        <w:t>candidates</w:t>
      </w:r>
      <w:r>
        <w:rPr>
          <w:rFonts w:eastAsiaTheme="minorEastAsia"/>
          <w:lang w:eastAsia="ko-KR"/>
        </w:rPr>
        <w:t xml:space="preserve"> is reduced, it is expected that UE power consumption is reduced </w:t>
      </w:r>
      <w:r w:rsidR="005307D6">
        <w:rPr>
          <w:rFonts w:eastAsiaTheme="minorEastAsia"/>
          <w:lang w:eastAsia="ko-KR"/>
        </w:rPr>
        <w:t xml:space="preserve">as well </w:t>
      </w:r>
      <w:r>
        <w:rPr>
          <w:rFonts w:eastAsiaTheme="minorEastAsia"/>
          <w:lang w:eastAsia="ko-KR"/>
        </w:rPr>
        <w:t>at the expense of the blocking probability</w:t>
      </w:r>
      <w:r w:rsidR="005307D6">
        <w:rPr>
          <w:rFonts w:eastAsiaTheme="minorEastAsia"/>
          <w:lang w:eastAsia="ko-KR"/>
        </w:rPr>
        <w:t xml:space="preserve"> increase</w:t>
      </w:r>
      <w:r>
        <w:rPr>
          <w:rFonts w:eastAsiaTheme="minorEastAsia"/>
          <w:lang w:eastAsia="ko-KR"/>
        </w:rPr>
        <w:t xml:space="preserve">. </w:t>
      </w:r>
      <w:r w:rsidR="00BD366F">
        <w:rPr>
          <w:rFonts w:eastAsiaTheme="minorEastAsia"/>
          <w:lang w:eastAsia="ko-KR"/>
        </w:rPr>
        <w:t xml:space="preserve">In the perspective of system-level simulation, the block probability can </w:t>
      </w:r>
      <w:r w:rsidR="00110485">
        <w:rPr>
          <w:rFonts w:eastAsiaTheme="minorEastAsia"/>
          <w:lang w:eastAsia="ko-KR"/>
        </w:rPr>
        <w:t xml:space="preserve">be modelled to generate </w:t>
      </w:r>
      <w:r w:rsidR="00BD366F">
        <w:rPr>
          <w:rFonts w:eastAsiaTheme="minorEastAsia"/>
          <w:lang w:eastAsia="ko-KR"/>
        </w:rPr>
        <w:t xml:space="preserve">additional latency of PDCCH and PDSCH scheduling. </w:t>
      </w:r>
      <w:r w:rsidR="00110485">
        <w:rPr>
          <w:rFonts w:eastAsiaTheme="minorEastAsia"/>
          <w:lang w:eastAsia="ko-KR"/>
        </w:rPr>
        <w:t xml:space="preserve">For instance, when multiple UEs are co-scheduled in the same monitoring occasion, each UE </w:t>
      </w:r>
      <w:r w:rsidR="005307D6">
        <w:rPr>
          <w:rFonts w:eastAsiaTheme="minorEastAsia"/>
          <w:lang w:eastAsia="ko-KR"/>
        </w:rPr>
        <w:t>may</w:t>
      </w:r>
      <w:r w:rsidR="00110485">
        <w:rPr>
          <w:rFonts w:eastAsiaTheme="minorEastAsia"/>
          <w:lang w:eastAsia="ko-KR"/>
        </w:rPr>
        <w:t xml:space="preserve"> decide aggregation level and PDCCH candidate based on the number of PDCCH </w:t>
      </w:r>
      <w:r w:rsidR="0032135C">
        <w:rPr>
          <w:rFonts w:eastAsiaTheme="minorEastAsia"/>
          <w:lang w:eastAsia="ko-KR"/>
        </w:rPr>
        <w:t>candidates</w:t>
      </w:r>
      <w:r w:rsidR="00110485">
        <w:rPr>
          <w:rFonts w:eastAsiaTheme="minorEastAsia"/>
          <w:lang w:eastAsia="ko-KR"/>
        </w:rPr>
        <w:t xml:space="preserve"> and the channel condition at UE side. In this case, for a given CORESET, some portion of PDCCH would be dropped due to the blocking, and then these dropped PDCCHs </w:t>
      </w:r>
      <w:r w:rsidR="0032135C">
        <w:rPr>
          <w:rFonts w:eastAsiaTheme="minorEastAsia"/>
          <w:lang w:eastAsia="ko-KR"/>
        </w:rPr>
        <w:t>can be</w:t>
      </w:r>
      <w:r w:rsidR="00110485">
        <w:rPr>
          <w:rFonts w:eastAsiaTheme="minorEastAsia"/>
          <w:lang w:eastAsia="ko-KR"/>
        </w:rPr>
        <w:t xml:space="preserve"> re</w:t>
      </w:r>
      <w:r w:rsidR="0032135C">
        <w:rPr>
          <w:rFonts w:eastAsiaTheme="minorEastAsia"/>
          <w:lang w:eastAsia="ko-KR"/>
        </w:rPr>
        <w:t>-</w:t>
      </w:r>
      <w:r w:rsidR="00110485">
        <w:rPr>
          <w:rFonts w:eastAsiaTheme="minorEastAsia"/>
          <w:lang w:eastAsia="ko-KR"/>
        </w:rPr>
        <w:t xml:space="preserve">scheduled in the next monitoring occasions. Nevertheless, </w:t>
      </w:r>
      <w:r w:rsidR="00BD366F">
        <w:rPr>
          <w:rFonts w:eastAsiaTheme="minorEastAsia"/>
          <w:lang w:eastAsia="ko-KR"/>
        </w:rPr>
        <w:t xml:space="preserve">in system-level simulation, depending on the arrival rate, smaller number of UEs (e.g. up to 3) will be co-scheduled in the same time in most cases. In this case, it is unclear whether the negative impact of the PDCCH BD reduction is shown in system-level simulation results whereas the PDCCH BD reduction will have positive impact in the UE power consumption. </w:t>
      </w:r>
    </w:p>
    <w:p w14:paraId="7D831B72" w14:textId="64A24241" w:rsidR="006A3262" w:rsidRDefault="006A3262" w:rsidP="006A3262">
      <w:pPr>
        <w:spacing w:after="0"/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 xml:space="preserve">Proposal </w:t>
      </w:r>
      <w:r>
        <w:rPr>
          <w:rFonts w:eastAsiaTheme="minorEastAsia"/>
          <w:b/>
          <w:i/>
          <w:lang w:eastAsia="ko-KR"/>
        </w:rPr>
        <w:t>4</w:t>
      </w:r>
      <w:r>
        <w:rPr>
          <w:rFonts w:eastAsiaTheme="minorEastAsia" w:hint="eastAsia"/>
          <w:b/>
          <w:i/>
          <w:lang w:eastAsia="ko-KR"/>
        </w:rPr>
        <w:t xml:space="preserve">: Define </w:t>
      </w:r>
      <w:r>
        <w:rPr>
          <w:rFonts w:eastAsiaTheme="minorEastAsia"/>
          <w:b/>
          <w:i/>
          <w:lang w:eastAsia="ko-KR"/>
        </w:rPr>
        <w:t xml:space="preserve">the model for PDCCH transmission/reception based on actual scheduling for system-level evaluation. </w:t>
      </w:r>
    </w:p>
    <w:p w14:paraId="678EAC1A" w14:textId="593CFA69" w:rsidR="006A3262" w:rsidRPr="006A3262" w:rsidRDefault="006A3262" w:rsidP="006A3262">
      <w:pPr>
        <w:pStyle w:val="ad"/>
        <w:numPr>
          <w:ilvl w:val="0"/>
          <w:numId w:val="22"/>
        </w:numPr>
        <w:ind w:leftChars="0"/>
        <w:rPr>
          <w:rFonts w:eastAsiaTheme="minorEastAsia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Company provide </w:t>
      </w:r>
      <w:r>
        <w:rPr>
          <w:rFonts w:ascii="Times New Roman" w:eastAsiaTheme="minorEastAsia" w:hAnsi="Times New Roman" w:cs="Times New Roman" w:hint="cs"/>
          <w:b/>
          <w:i/>
        </w:rPr>
        <w:t xml:space="preserve">how the aggregation level </w:t>
      </w:r>
      <w:r w:rsidR="00A878A3">
        <w:rPr>
          <w:rFonts w:ascii="Times New Roman" w:eastAsiaTheme="minorEastAsia" w:hAnsi="Times New Roman" w:cs="Times New Roman"/>
          <w:b/>
          <w:i/>
        </w:rPr>
        <w:t xml:space="preserve">for PDCCH </w:t>
      </w:r>
      <w:r>
        <w:rPr>
          <w:rFonts w:ascii="Times New Roman" w:eastAsiaTheme="minorEastAsia" w:hAnsi="Times New Roman" w:cs="Times New Roman" w:hint="cs"/>
          <w:b/>
          <w:i/>
        </w:rPr>
        <w:t>is selected for a UE.</w:t>
      </w:r>
    </w:p>
    <w:p w14:paraId="2E855EF8" w14:textId="4AF7F2D5" w:rsidR="006A3262" w:rsidRPr="006A3262" w:rsidRDefault="006A3262" w:rsidP="006A3262">
      <w:pPr>
        <w:pStyle w:val="ad"/>
        <w:numPr>
          <w:ilvl w:val="0"/>
          <w:numId w:val="22"/>
        </w:numPr>
        <w:ind w:leftChars="0"/>
        <w:rPr>
          <w:rFonts w:eastAsiaTheme="minorEastAsia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Company provide how to handle blocking between multiple PDCCH for a given CORESET and the number of PDCCH candidates. </w:t>
      </w:r>
    </w:p>
    <w:p w14:paraId="3161E205" w14:textId="77777777" w:rsidR="00C92650" w:rsidRPr="006A3262" w:rsidRDefault="00C92650" w:rsidP="008A325B">
      <w:pPr>
        <w:ind w:left="0" w:firstLineChars="250" w:firstLine="500"/>
        <w:rPr>
          <w:rFonts w:eastAsiaTheme="minorEastAsia"/>
          <w:lang w:eastAsia="ko-KR"/>
        </w:rPr>
      </w:pPr>
    </w:p>
    <w:p w14:paraId="1328ACB1" w14:textId="6E6FF1DE" w:rsidR="00C92650" w:rsidRDefault="00061875" w:rsidP="008A325B">
      <w:pPr>
        <w:ind w:left="0" w:firstLineChars="250" w:firstLine="5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="005307D6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traffic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model, </w:t>
      </w:r>
      <w:r w:rsidR="00081A6C">
        <w:rPr>
          <w:rFonts w:eastAsiaTheme="minorEastAsia" w:hint="eastAsia"/>
          <w:lang w:eastAsia="ko-KR"/>
        </w:rPr>
        <w:t xml:space="preserve">it </w:t>
      </w:r>
      <w:r w:rsidR="00081A6C">
        <w:rPr>
          <w:rFonts w:eastAsiaTheme="minorEastAsia"/>
          <w:lang w:eastAsia="ko-KR"/>
        </w:rPr>
        <w:t>would be better that UE is scheduled with multiple burst transmission</w:t>
      </w:r>
      <w:r w:rsidR="005307D6">
        <w:rPr>
          <w:rFonts w:eastAsiaTheme="minorEastAsia"/>
          <w:lang w:eastAsia="ko-KR"/>
        </w:rPr>
        <w:t>s</w:t>
      </w:r>
      <w:r w:rsidR="00081A6C">
        <w:rPr>
          <w:rFonts w:eastAsiaTheme="minorEastAsia"/>
          <w:lang w:eastAsia="ko-KR"/>
        </w:rPr>
        <w:t xml:space="preserve"> to check the impact of power saving of a UE multiple time</w:t>
      </w:r>
      <w:r w:rsidR="005307D6">
        <w:rPr>
          <w:rFonts w:eastAsiaTheme="minorEastAsia"/>
          <w:lang w:eastAsia="ko-KR"/>
        </w:rPr>
        <w:t>s</w:t>
      </w:r>
      <w:r w:rsidR="00081A6C">
        <w:rPr>
          <w:rFonts w:eastAsiaTheme="minorEastAsia"/>
          <w:lang w:eastAsia="ko-KR"/>
        </w:rPr>
        <w:t xml:space="preserve"> during the simulation runtime. To be specific, in case of FTP model 1, since UE would have a single burst transmission during the overall simulation runtime</w:t>
      </w:r>
      <w:r w:rsidR="005307D6" w:rsidRPr="005307D6">
        <w:rPr>
          <w:rFonts w:eastAsiaTheme="minorEastAsia"/>
          <w:lang w:eastAsia="ko-KR"/>
        </w:rPr>
        <w:t xml:space="preserve"> </w:t>
      </w:r>
      <w:r w:rsidR="005307D6">
        <w:rPr>
          <w:rFonts w:eastAsiaTheme="minorEastAsia"/>
          <w:lang w:eastAsia="ko-KR"/>
        </w:rPr>
        <w:t>in general</w:t>
      </w:r>
      <w:r w:rsidR="00081A6C">
        <w:rPr>
          <w:rFonts w:eastAsiaTheme="minorEastAsia"/>
          <w:lang w:eastAsia="ko-KR"/>
        </w:rPr>
        <w:t>, the effect of UE power saving could be underestimated compared to other traffic model</w:t>
      </w:r>
      <w:r w:rsidR="005307D6">
        <w:rPr>
          <w:rFonts w:eastAsiaTheme="minorEastAsia"/>
          <w:lang w:eastAsia="ko-KR"/>
        </w:rPr>
        <w:t>s</w:t>
      </w:r>
      <w:r w:rsidR="00081A6C">
        <w:rPr>
          <w:rFonts w:eastAsiaTheme="minorEastAsia"/>
          <w:lang w:eastAsia="ko-KR"/>
        </w:rPr>
        <w:t xml:space="preserve">. In those of point of view, FTP model 2 or 3 can be a baseline for evaluation assumption for UE power saving scheme. </w:t>
      </w:r>
    </w:p>
    <w:p w14:paraId="15D36B6D" w14:textId="1C4EACDC" w:rsidR="00704537" w:rsidRDefault="00081A6C" w:rsidP="00FD3E0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b/>
          <w:i/>
          <w:lang w:eastAsia="ko-KR"/>
        </w:rPr>
        <w:t xml:space="preserve">Proposal </w:t>
      </w:r>
      <w:r>
        <w:rPr>
          <w:rFonts w:eastAsiaTheme="minorEastAsia"/>
          <w:b/>
          <w:i/>
          <w:lang w:eastAsia="ko-KR"/>
        </w:rPr>
        <w:t>5</w:t>
      </w:r>
      <w:r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/>
          <w:b/>
          <w:i/>
          <w:lang w:eastAsia="ko-KR"/>
        </w:rPr>
        <w:t xml:space="preserve"> </w:t>
      </w:r>
      <w:r w:rsidR="00924605">
        <w:rPr>
          <w:rFonts w:eastAsiaTheme="minorEastAsia"/>
          <w:b/>
          <w:i/>
          <w:lang w:eastAsia="ko-KR"/>
        </w:rPr>
        <w:t xml:space="preserve">FTP model 2 or 3 is a baseline for evaluation assumption for UE power saving. </w:t>
      </w:r>
    </w:p>
    <w:p w14:paraId="693D1307" w14:textId="77777777" w:rsidR="00924605" w:rsidRPr="008A325B" w:rsidRDefault="00924605" w:rsidP="00FD3E0B">
      <w:pPr>
        <w:ind w:left="0" w:firstLine="0"/>
        <w:rPr>
          <w:rFonts w:eastAsiaTheme="minorEastAsia"/>
          <w:lang w:eastAsia="ko-KR"/>
        </w:rPr>
      </w:pPr>
    </w:p>
    <w:p w14:paraId="114F2992" w14:textId="0959135E" w:rsidR="0039007C" w:rsidRPr="00C91DCC" w:rsidRDefault="0039007C" w:rsidP="0039007C">
      <w:pPr>
        <w:pStyle w:val="10"/>
        <w:numPr>
          <w:ilvl w:val="1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Link-level simulation assumption</w:t>
      </w:r>
    </w:p>
    <w:p w14:paraId="3B359CEB" w14:textId="0C7AA3C2" w:rsidR="0039007C" w:rsidRDefault="00073E4F" w:rsidP="00FD3E0B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our view, link-level simulation will be used to evaluate power saving signal/channel </w:t>
      </w:r>
      <w:r w:rsidR="0078457B">
        <w:rPr>
          <w:rFonts w:eastAsiaTheme="minorEastAsia"/>
          <w:lang w:eastAsia="ko-KR"/>
        </w:rPr>
        <w:t xml:space="preserve">which may be used to adjust UE behaviour on PDCCH monitoring </w:t>
      </w:r>
      <w:r>
        <w:rPr>
          <w:rFonts w:eastAsiaTheme="minorEastAsia" w:hint="eastAsia"/>
          <w:lang w:eastAsia="ko-KR"/>
        </w:rPr>
        <w:t xml:space="preserve">across </w:t>
      </w:r>
      <w:r>
        <w:rPr>
          <w:rFonts w:eastAsiaTheme="minorEastAsia"/>
          <w:lang w:eastAsia="ko-KR"/>
        </w:rPr>
        <w:t>various</w:t>
      </w:r>
      <w:r>
        <w:rPr>
          <w:rFonts w:eastAsiaTheme="minorEastAsia" w:hint="eastAsia"/>
          <w:lang w:eastAsia="ko-KR"/>
        </w:rPr>
        <w:t xml:space="preserve"> </w:t>
      </w:r>
      <w:r w:rsidR="0032135C">
        <w:rPr>
          <w:rFonts w:eastAsiaTheme="minorEastAsia"/>
          <w:lang w:eastAsia="ko-KR"/>
        </w:rPr>
        <w:t>combinations of</w:t>
      </w:r>
      <w:r>
        <w:rPr>
          <w:rFonts w:eastAsiaTheme="minorEastAsia"/>
          <w:lang w:eastAsia="ko-KR"/>
        </w:rPr>
        <w:t xml:space="preserve"> wireless channel model, UE speed. </w:t>
      </w:r>
      <w:r w:rsidR="0078457B">
        <w:rPr>
          <w:rFonts w:eastAsiaTheme="minorEastAsia"/>
          <w:lang w:eastAsia="ko-KR"/>
        </w:rPr>
        <w:t xml:space="preserve">In this case, the miss-detection probability and false-alarm probability could have impact on </w:t>
      </w:r>
      <w:r w:rsidR="004D2454">
        <w:rPr>
          <w:rFonts w:eastAsiaTheme="minorEastAsia"/>
          <w:lang w:eastAsia="ko-KR"/>
        </w:rPr>
        <w:t xml:space="preserve">the </w:t>
      </w:r>
      <w:r w:rsidR="0078457B">
        <w:rPr>
          <w:rFonts w:eastAsiaTheme="minorEastAsia"/>
          <w:lang w:eastAsia="ko-KR"/>
        </w:rPr>
        <w:t xml:space="preserve">UE power consumption and </w:t>
      </w:r>
      <w:r w:rsidR="004D2454">
        <w:rPr>
          <w:rFonts w:eastAsiaTheme="minorEastAsia"/>
          <w:lang w:eastAsia="ko-KR"/>
        </w:rPr>
        <w:t>the throughput performance due to the unnecessary latency. Meanwhile, when the signalling overhead for power saving signal/channel increases to enhance the miss-detection and false-alarm performance, it may cause the throughput performance loss and the additional UE power consumption. In those points of views, t</w:t>
      </w:r>
      <w:r w:rsidR="004D2454">
        <w:rPr>
          <w:rFonts w:eastAsiaTheme="minorEastAsia" w:hint="eastAsia"/>
          <w:lang w:eastAsia="ko-KR"/>
        </w:rPr>
        <w:t xml:space="preserve">he potential power saving </w:t>
      </w:r>
      <w:r w:rsidR="004D2454">
        <w:rPr>
          <w:rFonts w:eastAsiaTheme="minorEastAsia"/>
          <w:lang w:eastAsia="ko-KR"/>
        </w:rPr>
        <w:t>signal/channel</w:t>
      </w:r>
      <w:r w:rsidR="004D2454">
        <w:rPr>
          <w:rFonts w:eastAsiaTheme="minorEastAsia" w:hint="eastAsia"/>
          <w:lang w:eastAsia="ko-KR"/>
        </w:rPr>
        <w:t xml:space="preserve"> could be evaluated based on the </w:t>
      </w:r>
      <w:r w:rsidR="004D2454">
        <w:rPr>
          <w:rFonts w:eastAsiaTheme="minorEastAsia"/>
          <w:lang w:eastAsia="ko-KR"/>
        </w:rPr>
        <w:t>miss-detection probability, false-alarm probability, signalling overhead, and power consumption metric for power saving signal/channel reception</w:t>
      </w:r>
      <w:r w:rsidR="004D2454">
        <w:rPr>
          <w:rFonts w:eastAsiaTheme="minorEastAsia" w:hint="eastAsia"/>
          <w:lang w:eastAsia="ko-KR"/>
        </w:rPr>
        <w:t>.</w:t>
      </w:r>
      <w:r w:rsidR="004D2454">
        <w:rPr>
          <w:rFonts w:eastAsiaTheme="minorEastAsia"/>
          <w:lang w:eastAsia="ko-KR"/>
        </w:rPr>
        <w:t xml:space="preserve"> </w:t>
      </w:r>
    </w:p>
    <w:p w14:paraId="246E8835" w14:textId="76DFD2BD" w:rsidR="004D2454" w:rsidRPr="008A325B" w:rsidRDefault="004D2454" w:rsidP="004D2454">
      <w:pPr>
        <w:ind w:left="0" w:firstLine="0"/>
        <w:rPr>
          <w:rFonts w:eastAsiaTheme="minorEastAsia"/>
          <w:b/>
          <w:i/>
          <w:lang w:eastAsia="ko-KR"/>
        </w:rPr>
      </w:pPr>
      <w:r w:rsidRPr="008A325B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6</w:t>
      </w:r>
      <w:r w:rsidRPr="008A325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</w:t>
      </w:r>
      <w:r w:rsidRPr="008A325B">
        <w:rPr>
          <w:b/>
          <w:i/>
          <w:lang w:eastAsia="ko-KR"/>
        </w:rPr>
        <w:t xml:space="preserve">he key performance indicator of </w:t>
      </w:r>
      <w:r>
        <w:rPr>
          <w:b/>
          <w:i/>
          <w:lang w:eastAsia="ko-KR"/>
        </w:rPr>
        <w:t>link</w:t>
      </w:r>
      <w:r w:rsidRPr="008A325B">
        <w:rPr>
          <w:b/>
          <w:i/>
          <w:lang w:eastAsia="ko-KR"/>
        </w:rPr>
        <w:t>-level simulation for UE power saving include</w:t>
      </w:r>
      <w:r>
        <w:rPr>
          <w:b/>
          <w:i/>
          <w:lang w:eastAsia="ko-KR"/>
        </w:rPr>
        <w:t>s</w:t>
      </w:r>
      <w:r w:rsidRPr="008A325B">
        <w:rPr>
          <w:b/>
          <w:i/>
          <w:lang w:eastAsia="ko-KR"/>
        </w:rPr>
        <w:t xml:space="preserve"> </w:t>
      </w:r>
      <w:r w:rsidRPr="004D2454">
        <w:rPr>
          <w:b/>
          <w:i/>
          <w:lang w:eastAsia="ko-KR"/>
        </w:rPr>
        <w:t>the miss-detection probability, false-alarm probability, signalling overhead, and power consumption metric for power saving signal/channel reception.</w:t>
      </w:r>
    </w:p>
    <w:p w14:paraId="05077FB6" w14:textId="0B31A4F5" w:rsidR="004D2454" w:rsidRDefault="004D2454" w:rsidP="004D2454">
      <w:pPr>
        <w:spacing w:after="0"/>
        <w:ind w:left="0" w:firstLineChars="250" w:firstLine="5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A</w:t>
      </w:r>
      <w:r>
        <w:rPr>
          <w:rFonts w:eastAsiaTheme="minorEastAsia"/>
          <w:lang w:eastAsia="ko-KR"/>
        </w:rPr>
        <w:t xml:space="preserve">ccording to TR38.802 [2], various link-level evaluation assumptions are defined for various purposes such as channel coding or multiple access scheme or synchronization channel. In our view, </w:t>
      </w:r>
      <w:r w:rsidR="00AC4B47">
        <w:rPr>
          <w:rFonts w:eastAsiaTheme="minorEastAsia"/>
          <w:lang w:eastAsia="ko-KR"/>
        </w:rPr>
        <w:t>considering the KPI of the power saving signal/channel, s</w:t>
      </w:r>
      <w:r w:rsidR="00AC4B47" w:rsidRPr="00AC4B47">
        <w:rPr>
          <w:rFonts w:eastAsiaTheme="minorEastAsia"/>
          <w:lang w:eastAsia="ko-KR"/>
        </w:rPr>
        <w:t>imulation assumptions for synchronization signals/channels</w:t>
      </w:r>
      <w:r w:rsidR="00AC4B47">
        <w:rPr>
          <w:rFonts w:eastAsiaTheme="minorEastAsia"/>
          <w:lang w:eastAsia="ko-KR"/>
        </w:rPr>
        <w:t xml:space="preserve"> could be a </w:t>
      </w:r>
      <w:r>
        <w:rPr>
          <w:rFonts w:eastAsiaTheme="minorEastAsia"/>
          <w:lang w:eastAsia="ko-KR"/>
        </w:rPr>
        <w:t xml:space="preserve">starting point, and some modification can be further considered </w:t>
      </w:r>
      <w:r w:rsidR="00AC4B47">
        <w:rPr>
          <w:rFonts w:eastAsiaTheme="minorEastAsia"/>
          <w:lang w:eastAsia="ko-KR"/>
        </w:rPr>
        <w:t xml:space="preserve">depending on the role of the power saving signal/channel </w:t>
      </w:r>
      <w:r>
        <w:rPr>
          <w:rFonts w:eastAsiaTheme="minorEastAsia"/>
          <w:lang w:eastAsia="ko-KR"/>
        </w:rPr>
        <w:t xml:space="preserve">for UE power saving in NR. </w:t>
      </w:r>
    </w:p>
    <w:p w14:paraId="0BBB219E" w14:textId="5E5107C3" w:rsidR="004D2454" w:rsidRPr="008A325B" w:rsidRDefault="004D2454" w:rsidP="00AC4B47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/>
          <w:b/>
          <w:i/>
          <w:lang w:eastAsia="ko-KR"/>
        </w:rPr>
        <w:t>Proposal 7: Table A</w:t>
      </w:r>
      <w:r w:rsidR="00AC4B47">
        <w:rPr>
          <w:rFonts w:eastAsiaTheme="minorEastAsia"/>
          <w:b/>
          <w:i/>
          <w:lang w:eastAsia="ko-KR"/>
        </w:rPr>
        <w:t>1</w:t>
      </w:r>
      <w:r>
        <w:rPr>
          <w:rFonts w:eastAsiaTheme="minorEastAsia"/>
          <w:b/>
          <w:i/>
          <w:lang w:eastAsia="ko-KR"/>
        </w:rPr>
        <w:t>.</w:t>
      </w:r>
      <w:r w:rsidR="00AC4B47">
        <w:rPr>
          <w:rFonts w:eastAsiaTheme="minorEastAsia"/>
          <w:b/>
          <w:i/>
          <w:lang w:eastAsia="ko-KR"/>
        </w:rPr>
        <w:t>5</w:t>
      </w:r>
      <w:r>
        <w:rPr>
          <w:rFonts w:eastAsiaTheme="minorEastAsia"/>
          <w:b/>
          <w:i/>
          <w:lang w:eastAsia="ko-KR"/>
        </w:rPr>
        <w:t xml:space="preserve">-1 in TR38.802 is a starting point for </w:t>
      </w:r>
      <w:r w:rsidR="00AC4B47">
        <w:rPr>
          <w:rFonts w:eastAsiaTheme="minorEastAsia"/>
          <w:b/>
          <w:i/>
          <w:lang w:eastAsia="ko-KR"/>
        </w:rPr>
        <w:t xml:space="preserve">link-level </w:t>
      </w:r>
      <w:r>
        <w:rPr>
          <w:rFonts w:eastAsiaTheme="minorEastAsia"/>
          <w:b/>
          <w:i/>
          <w:lang w:eastAsia="ko-KR"/>
        </w:rPr>
        <w:t xml:space="preserve">evaluation assumption of UE power saving in NR. </w:t>
      </w:r>
    </w:p>
    <w:p w14:paraId="12D1AFBA" w14:textId="3F3F2784" w:rsidR="0039007C" w:rsidRDefault="00AC4B47" w:rsidP="00AC4B47">
      <w:pPr>
        <w:ind w:left="0" w:firstLineChars="250" w:firstLine="5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If power saving signal/channel is introduced, it can be used </w:t>
      </w:r>
      <w:r>
        <w:rPr>
          <w:rFonts w:eastAsiaTheme="minorEastAsia"/>
          <w:lang w:eastAsia="ko-KR"/>
        </w:rPr>
        <w:t xml:space="preserve">to adjust UE behaviour on PDCCH monitoring. To be specific, UE may not perform PDCCH BD attempt until the UE detects the power saving signal/channel successfully. </w:t>
      </w:r>
      <w:r w:rsidR="00F87E2A">
        <w:rPr>
          <w:rFonts w:eastAsiaTheme="minorEastAsia"/>
          <w:lang w:eastAsia="ko-KR"/>
        </w:rPr>
        <w:t>Meanwhile, UE may not perform tracking DL synchronization based on SS or TRS</w:t>
      </w:r>
      <w:r w:rsidR="0032135C">
        <w:rPr>
          <w:rFonts w:eastAsiaTheme="minorEastAsia"/>
          <w:lang w:eastAsia="ko-KR"/>
        </w:rPr>
        <w:t xml:space="preserve"> </w:t>
      </w:r>
      <w:r w:rsidR="003E0717">
        <w:rPr>
          <w:rFonts w:eastAsiaTheme="minorEastAsia"/>
          <w:lang w:eastAsia="ko-KR"/>
        </w:rPr>
        <w:t xml:space="preserve">during the time UE does not perform PDCCH BD attempts </w:t>
      </w:r>
      <w:r w:rsidR="0032135C">
        <w:rPr>
          <w:rFonts w:eastAsiaTheme="minorEastAsia"/>
          <w:lang w:eastAsia="ko-KR"/>
        </w:rPr>
        <w:t>for UE power saving</w:t>
      </w:r>
      <w:r w:rsidR="00F87E2A">
        <w:rPr>
          <w:rFonts w:eastAsiaTheme="minorEastAsia"/>
          <w:lang w:eastAsia="ko-KR"/>
        </w:rPr>
        <w:t xml:space="preserve">. Depending on the assumption on DL synchronization, UE may need to perform DL synchronization procedure by using the power saving signal/channel. In this case, the frequency offset for </w:t>
      </w:r>
      <w:r w:rsidR="00F87E2A">
        <w:rPr>
          <w:lang w:eastAsia="ja-JP"/>
        </w:rPr>
        <w:t>n</w:t>
      </w:r>
      <w:r w:rsidR="00F87E2A" w:rsidRPr="00E55D62">
        <w:rPr>
          <w:lang w:eastAsia="ja-JP"/>
        </w:rPr>
        <w:t>on-initial acquisition</w:t>
      </w:r>
      <w:r w:rsidR="00F87E2A">
        <w:rPr>
          <w:lang w:eastAsia="ja-JP"/>
        </w:rPr>
        <w:t xml:space="preserve"> could be assumed. Alternatively, if UE may keep the DL synchronization during the time where UE waits to receive power saving signal/channel</w:t>
      </w:r>
      <w:r w:rsidR="0032135C">
        <w:rPr>
          <w:lang w:eastAsia="ja-JP"/>
        </w:rPr>
        <w:t xml:space="preserve"> with a help of the existing SS or TRS</w:t>
      </w:r>
      <w:r w:rsidR="00F87E2A">
        <w:rPr>
          <w:lang w:eastAsia="ja-JP"/>
        </w:rPr>
        <w:t xml:space="preserve">, it can be considered to support </w:t>
      </w:r>
      <w:r w:rsidR="00F87E2A">
        <w:rPr>
          <w:rFonts w:eastAsiaTheme="minorEastAsia"/>
          <w:lang w:eastAsia="ko-KR"/>
        </w:rPr>
        <w:t>the frequency offset of 0</w:t>
      </w:r>
      <w:r w:rsidR="003E0717">
        <w:rPr>
          <w:rFonts w:eastAsiaTheme="minorEastAsia"/>
          <w:lang w:eastAsia="ko-KR"/>
        </w:rPr>
        <w:t xml:space="preserve"> as a evaluation assumption</w:t>
      </w:r>
      <w:r w:rsidR="00F87E2A">
        <w:rPr>
          <w:rFonts w:eastAsiaTheme="minorEastAsia"/>
          <w:lang w:eastAsia="ko-KR"/>
        </w:rPr>
        <w:t xml:space="preserve">. </w:t>
      </w:r>
    </w:p>
    <w:p w14:paraId="35A3CA50" w14:textId="4E1305B9" w:rsidR="00F87E2A" w:rsidRPr="008A325B" w:rsidRDefault="00F87E2A" w:rsidP="00F87E2A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/>
          <w:b/>
          <w:i/>
          <w:lang w:eastAsia="ko-KR"/>
        </w:rPr>
        <w:t xml:space="preserve">Proposal 8: For the frequency offset, the value of 0 is supported for the link-level evaluation assumption for power saving signal/channel. </w:t>
      </w:r>
    </w:p>
    <w:p w14:paraId="03A49779" w14:textId="77777777" w:rsidR="004D2454" w:rsidRPr="004D2454" w:rsidRDefault="004D2454" w:rsidP="00FD3E0B">
      <w:pPr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E53649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30DF7A7F" w14:textId="6ADD2400" w:rsidR="00795D2E" w:rsidRDefault="007E390E" w:rsidP="007E390E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We discussed </w:t>
      </w:r>
      <w:r w:rsidR="00D24FA8">
        <w:rPr>
          <w:rFonts w:eastAsiaTheme="minorEastAsia"/>
          <w:lang w:eastAsia="ko-KR"/>
        </w:rPr>
        <w:t>evaluation methodology for UE power saving in NR</w:t>
      </w:r>
      <w:r>
        <w:rPr>
          <w:rFonts w:eastAsiaTheme="minorEastAsia" w:hint="eastAsia"/>
          <w:lang w:eastAsia="ko-KR"/>
        </w:rPr>
        <w:t xml:space="preserve">, and proposed the followings. </w:t>
      </w:r>
    </w:p>
    <w:p w14:paraId="5DF122D8" w14:textId="77777777" w:rsidR="00407820" w:rsidRPr="008A325B" w:rsidRDefault="00407820" w:rsidP="00407820">
      <w:pPr>
        <w:ind w:left="0" w:firstLine="0"/>
        <w:rPr>
          <w:rFonts w:eastAsiaTheme="minorEastAsia"/>
          <w:b/>
          <w:i/>
          <w:lang w:eastAsia="ko-KR"/>
        </w:rPr>
      </w:pPr>
      <w:r w:rsidRPr="008A325B">
        <w:rPr>
          <w:b/>
          <w:i/>
          <w:lang w:eastAsia="ko-KR"/>
        </w:rPr>
        <w:t xml:space="preserve">Proposal 1: </w:t>
      </w:r>
      <w:r>
        <w:rPr>
          <w:b/>
          <w:i/>
          <w:lang w:eastAsia="ko-KR"/>
        </w:rPr>
        <w:t>T</w:t>
      </w:r>
      <w:r w:rsidRPr="008A325B">
        <w:rPr>
          <w:b/>
          <w:i/>
          <w:lang w:eastAsia="ko-KR"/>
        </w:rPr>
        <w:t>he key performance indicator of system-level simulation for UE power saving include</w:t>
      </w:r>
      <w:r>
        <w:rPr>
          <w:b/>
          <w:i/>
          <w:lang w:eastAsia="ko-KR"/>
        </w:rPr>
        <w:t>s</w:t>
      </w:r>
      <w:r w:rsidRPr="008A325B">
        <w:rPr>
          <w:b/>
          <w:i/>
          <w:lang w:eastAsia="ko-KR"/>
        </w:rPr>
        <w:t xml:space="preserve"> the user perceived throughput performance and the power consumption metric. </w:t>
      </w:r>
    </w:p>
    <w:p w14:paraId="06D2A2F2" w14:textId="77777777" w:rsidR="00407820" w:rsidRPr="008A325B" w:rsidRDefault="00407820" w:rsidP="00407820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/>
          <w:b/>
          <w:i/>
          <w:lang w:eastAsia="ko-KR"/>
        </w:rPr>
        <w:t xml:space="preserve">Proposal 2: Table A2.1-1 in TR38.802 is a starting point for system-level evaluation assumption of UE power saving in NR. </w:t>
      </w:r>
    </w:p>
    <w:p w14:paraId="59C1D5A9" w14:textId="77777777" w:rsidR="00407820" w:rsidRDefault="00407820" w:rsidP="00407820">
      <w:pPr>
        <w:spacing w:after="0"/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 xml:space="preserve">Proposal 3: Define </w:t>
      </w:r>
      <w:r>
        <w:rPr>
          <w:rFonts w:eastAsiaTheme="minorEastAsia"/>
          <w:b/>
          <w:i/>
          <w:lang w:eastAsia="ko-KR"/>
        </w:rPr>
        <w:t xml:space="preserve">the model for paging and/or DRX operation for system-level evaluation. </w:t>
      </w:r>
    </w:p>
    <w:p w14:paraId="7C2E93A0" w14:textId="75AFF783" w:rsidR="00407820" w:rsidRDefault="00407820" w:rsidP="00407820">
      <w:pPr>
        <w:pStyle w:val="ad"/>
        <w:numPr>
          <w:ilvl w:val="0"/>
          <w:numId w:val="21"/>
        </w:numPr>
        <w:ind w:leftChars="0"/>
        <w:rPr>
          <w:rFonts w:ascii="Times New Roman" w:eastAsiaTheme="minorEastAsia" w:hAnsi="Times New Roman" w:cs="Times New Roman"/>
          <w:b/>
          <w:i/>
        </w:rPr>
      </w:pPr>
      <w:r w:rsidRPr="006A3262">
        <w:rPr>
          <w:rFonts w:ascii="Times New Roman" w:eastAsiaTheme="minorEastAsia" w:hAnsi="Times New Roman" w:cs="Times New Roman"/>
          <w:b/>
          <w:i/>
        </w:rPr>
        <w:t xml:space="preserve">For paging, the period of paging occasions </w:t>
      </w:r>
      <w:bookmarkStart w:id="3" w:name="_GoBack"/>
      <w:bookmarkEnd w:id="3"/>
      <w:r>
        <w:rPr>
          <w:rFonts w:ascii="Times New Roman" w:eastAsiaTheme="minorEastAsia" w:hAnsi="Times New Roman" w:cs="Times New Roman"/>
          <w:b/>
          <w:i/>
        </w:rPr>
        <w:t>needs to be defined</w:t>
      </w:r>
      <w:r w:rsidRPr="006A3262">
        <w:rPr>
          <w:rFonts w:ascii="Times New Roman" w:eastAsiaTheme="minorEastAsia" w:hAnsi="Times New Roman" w:cs="Times New Roman"/>
          <w:b/>
          <w:i/>
        </w:rPr>
        <w:t xml:space="preserve">. </w:t>
      </w:r>
    </w:p>
    <w:p w14:paraId="21E25C29" w14:textId="4225DFB8" w:rsidR="00407820" w:rsidRPr="006A3262" w:rsidRDefault="00407820" w:rsidP="00407820">
      <w:pPr>
        <w:pStyle w:val="ad"/>
        <w:numPr>
          <w:ilvl w:val="0"/>
          <w:numId w:val="21"/>
        </w:numPr>
        <w:ind w:leftChars="0"/>
        <w:rPr>
          <w:rFonts w:ascii="Times New Roman" w:eastAsiaTheme="minorEastAsia" w:hAnsi="Times New Roman" w:cs="Times New Roman"/>
          <w:b/>
          <w:i/>
        </w:rPr>
      </w:pPr>
      <w:r w:rsidRPr="006A3262">
        <w:rPr>
          <w:rFonts w:ascii="Times New Roman" w:eastAsiaTheme="minorEastAsia" w:hAnsi="Times New Roman" w:cs="Times New Roman"/>
          <w:b/>
          <w:i/>
        </w:rPr>
        <w:t xml:space="preserve">For DRX operation, DRX parameters including drx-onDurationTimer, drx-InactivityTimer, drx-RetransmissionTimerDL, drx-RetransmissionTimerUL, drx-HARQ-RTT-TimerDL, and/or drx-HARQ-RTT-TimerUL </w:t>
      </w:r>
      <w:r>
        <w:rPr>
          <w:rFonts w:ascii="Times New Roman" w:eastAsiaTheme="minorEastAsia" w:hAnsi="Times New Roman" w:cs="Times New Roman"/>
          <w:b/>
          <w:i/>
        </w:rPr>
        <w:t>need to be defined</w:t>
      </w:r>
      <w:r w:rsidRPr="006A3262">
        <w:rPr>
          <w:rFonts w:ascii="Times New Roman" w:eastAsiaTheme="minorEastAsia" w:hAnsi="Times New Roman" w:cs="Times New Roman"/>
          <w:b/>
          <w:i/>
        </w:rPr>
        <w:t xml:space="preserve">. </w:t>
      </w:r>
    </w:p>
    <w:p w14:paraId="03F64E44" w14:textId="77777777" w:rsidR="00407820" w:rsidRDefault="00407820" w:rsidP="00407820">
      <w:pPr>
        <w:spacing w:after="0"/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 w:hint="eastAsia"/>
          <w:b/>
          <w:i/>
          <w:lang w:eastAsia="ko-KR"/>
        </w:rPr>
        <w:t xml:space="preserve">Proposal </w:t>
      </w:r>
      <w:r>
        <w:rPr>
          <w:rFonts w:eastAsiaTheme="minorEastAsia"/>
          <w:b/>
          <w:i/>
          <w:lang w:eastAsia="ko-KR"/>
        </w:rPr>
        <w:t>4</w:t>
      </w:r>
      <w:r>
        <w:rPr>
          <w:rFonts w:eastAsiaTheme="minorEastAsia" w:hint="eastAsia"/>
          <w:b/>
          <w:i/>
          <w:lang w:eastAsia="ko-KR"/>
        </w:rPr>
        <w:t xml:space="preserve">: Define </w:t>
      </w:r>
      <w:r>
        <w:rPr>
          <w:rFonts w:eastAsiaTheme="minorEastAsia"/>
          <w:b/>
          <w:i/>
          <w:lang w:eastAsia="ko-KR"/>
        </w:rPr>
        <w:t xml:space="preserve">the model for PDCCH transmission/reception based on actual scheduling for system-level evaluation. </w:t>
      </w:r>
    </w:p>
    <w:p w14:paraId="1B25311D" w14:textId="77777777" w:rsidR="00407820" w:rsidRPr="006A3262" w:rsidRDefault="00407820" w:rsidP="00407820">
      <w:pPr>
        <w:pStyle w:val="ad"/>
        <w:numPr>
          <w:ilvl w:val="0"/>
          <w:numId w:val="22"/>
        </w:numPr>
        <w:ind w:leftChars="0"/>
        <w:rPr>
          <w:rFonts w:eastAsiaTheme="minorEastAsia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Company provide </w:t>
      </w:r>
      <w:r>
        <w:rPr>
          <w:rFonts w:ascii="Times New Roman" w:eastAsiaTheme="minorEastAsia" w:hAnsi="Times New Roman" w:cs="Times New Roman" w:hint="cs"/>
          <w:b/>
          <w:i/>
        </w:rPr>
        <w:t xml:space="preserve">how the aggregation level </w:t>
      </w:r>
      <w:r>
        <w:rPr>
          <w:rFonts w:ascii="Times New Roman" w:eastAsiaTheme="minorEastAsia" w:hAnsi="Times New Roman" w:cs="Times New Roman"/>
          <w:b/>
          <w:i/>
        </w:rPr>
        <w:t xml:space="preserve">for PDCCH </w:t>
      </w:r>
      <w:r>
        <w:rPr>
          <w:rFonts w:ascii="Times New Roman" w:eastAsiaTheme="minorEastAsia" w:hAnsi="Times New Roman" w:cs="Times New Roman" w:hint="cs"/>
          <w:b/>
          <w:i/>
        </w:rPr>
        <w:t>is selected for a UE.</w:t>
      </w:r>
    </w:p>
    <w:p w14:paraId="7CD9F807" w14:textId="77777777" w:rsidR="00407820" w:rsidRPr="006A3262" w:rsidRDefault="00407820" w:rsidP="00407820">
      <w:pPr>
        <w:pStyle w:val="ad"/>
        <w:numPr>
          <w:ilvl w:val="0"/>
          <w:numId w:val="22"/>
        </w:numPr>
        <w:ind w:leftChars="0"/>
        <w:rPr>
          <w:rFonts w:eastAsiaTheme="minorEastAsia"/>
          <w:b/>
          <w:i/>
        </w:rPr>
      </w:pPr>
      <w:r>
        <w:rPr>
          <w:rFonts w:ascii="Times New Roman" w:eastAsiaTheme="minorEastAsia" w:hAnsi="Times New Roman" w:cs="Times New Roman"/>
          <w:b/>
          <w:i/>
        </w:rPr>
        <w:t xml:space="preserve">Company provide how to handle blocking between multiple PDCCH for a given CORESET and the number of PDCCH candidates. </w:t>
      </w:r>
    </w:p>
    <w:p w14:paraId="510D2438" w14:textId="77777777" w:rsidR="00407820" w:rsidRDefault="00407820" w:rsidP="00407820">
      <w:pPr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b/>
          <w:i/>
          <w:lang w:eastAsia="ko-KR"/>
        </w:rPr>
        <w:lastRenderedPageBreak/>
        <w:t xml:space="preserve">Proposal </w:t>
      </w:r>
      <w:r>
        <w:rPr>
          <w:rFonts w:eastAsiaTheme="minorEastAsia"/>
          <w:b/>
          <w:i/>
          <w:lang w:eastAsia="ko-KR"/>
        </w:rPr>
        <w:t>5</w:t>
      </w:r>
      <w:r>
        <w:rPr>
          <w:rFonts w:eastAsiaTheme="minorEastAsia" w:hint="eastAsia"/>
          <w:b/>
          <w:i/>
          <w:lang w:eastAsia="ko-KR"/>
        </w:rPr>
        <w:t>:</w:t>
      </w:r>
      <w:r>
        <w:rPr>
          <w:rFonts w:eastAsiaTheme="minorEastAsia"/>
          <w:b/>
          <w:i/>
          <w:lang w:eastAsia="ko-KR"/>
        </w:rPr>
        <w:t xml:space="preserve"> FTP model 2 or 3 is a baseline for evaluation assumption for UE power saving. </w:t>
      </w:r>
    </w:p>
    <w:p w14:paraId="003365F8" w14:textId="77777777" w:rsidR="00407820" w:rsidRPr="008A325B" w:rsidRDefault="00407820" w:rsidP="00407820">
      <w:pPr>
        <w:ind w:left="0" w:firstLine="0"/>
        <w:rPr>
          <w:rFonts w:eastAsiaTheme="minorEastAsia"/>
          <w:b/>
          <w:i/>
          <w:lang w:eastAsia="ko-KR"/>
        </w:rPr>
      </w:pPr>
      <w:r w:rsidRPr="008A325B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6</w:t>
      </w:r>
      <w:r w:rsidRPr="008A325B">
        <w:rPr>
          <w:b/>
          <w:i/>
          <w:lang w:eastAsia="ko-KR"/>
        </w:rPr>
        <w:t xml:space="preserve">: </w:t>
      </w:r>
      <w:r>
        <w:rPr>
          <w:b/>
          <w:i/>
          <w:lang w:eastAsia="ko-KR"/>
        </w:rPr>
        <w:t>T</w:t>
      </w:r>
      <w:r w:rsidRPr="008A325B">
        <w:rPr>
          <w:b/>
          <w:i/>
          <w:lang w:eastAsia="ko-KR"/>
        </w:rPr>
        <w:t xml:space="preserve">he key performance indicator of </w:t>
      </w:r>
      <w:r>
        <w:rPr>
          <w:b/>
          <w:i/>
          <w:lang w:eastAsia="ko-KR"/>
        </w:rPr>
        <w:t>link</w:t>
      </w:r>
      <w:r w:rsidRPr="008A325B">
        <w:rPr>
          <w:b/>
          <w:i/>
          <w:lang w:eastAsia="ko-KR"/>
        </w:rPr>
        <w:t>-level simulation for UE power saving include</w:t>
      </w:r>
      <w:r>
        <w:rPr>
          <w:b/>
          <w:i/>
          <w:lang w:eastAsia="ko-KR"/>
        </w:rPr>
        <w:t>s</w:t>
      </w:r>
      <w:r w:rsidRPr="008A325B">
        <w:rPr>
          <w:b/>
          <w:i/>
          <w:lang w:eastAsia="ko-KR"/>
        </w:rPr>
        <w:t xml:space="preserve"> </w:t>
      </w:r>
      <w:r w:rsidRPr="004D2454">
        <w:rPr>
          <w:b/>
          <w:i/>
          <w:lang w:eastAsia="ko-KR"/>
        </w:rPr>
        <w:t>the miss-detection probability, false-alarm probability, signalling overhead, and power consumption metric for power saving signal/channel reception.</w:t>
      </w:r>
    </w:p>
    <w:p w14:paraId="4EDB849A" w14:textId="77777777" w:rsidR="00407820" w:rsidRPr="008A325B" w:rsidRDefault="00407820" w:rsidP="00407820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/>
          <w:b/>
          <w:i/>
          <w:lang w:eastAsia="ko-KR"/>
        </w:rPr>
        <w:t xml:space="preserve">Proposal 7: Table A1.5-1 in TR38.802 is a starting point for link-level evaluation assumption of UE power saving in NR. </w:t>
      </w:r>
    </w:p>
    <w:p w14:paraId="567AF9E9" w14:textId="77777777" w:rsidR="00407820" w:rsidRPr="008A325B" w:rsidRDefault="00407820" w:rsidP="00407820">
      <w:pPr>
        <w:ind w:left="0" w:firstLine="0"/>
        <w:rPr>
          <w:rFonts w:eastAsiaTheme="minorEastAsia"/>
          <w:b/>
          <w:i/>
          <w:lang w:eastAsia="ko-KR"/>
        </w:rPr>
      </w:pPr>
      <w:r>
        <w:rPr>
          <w:rFonts w:eastAsiaTheme="minorEastAsia"/>
          <w:b/>
          <w:i/>
          <w:lang w:eastAsia="ko-KR"/>
        </w:rPr>
        <w:t xml:space="preserve">Proposal 8: For the frequency offset, the value of 0 is supported for the link-level evaluation assumption for power saving signal/channel. </w:t>
      </w:r>
    </w:p>
    <w:p w14:paraId="5A32B5C0" w14:textId="77777777" w:rsidR="0034065A" w:rsidRPr="00033CA7" w:rsidRDefault="0034065A" w:rsidP="007E390E">
      <w:pPr>
        <w:ind w:left="0" w:firstLine="0"/>
        <w:rPr>
          <w:rFonts w:eastAsiaTheme="minorEastAsia"/>
          <w:lang w:eastAsia="ko-KR"/>
        </w:rPr>
      </w:pPr>
    </w:p>
    <w:p w14:paraId="70EE82F5" w14:textId="15FA9891" w:rsidR="00380F89" w:rsidRDefault="00C1458F" w:rsidP="008D28B3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51C457F" w14:textId="6DD0CF67" w:rsidR="00835871" w:rsidRDefault="0089236E" w:rsidP="002924F7">
      <w:pPr>
        <w:pStyle w:val="References"/>
        <w:numPr>
          <w:ilvl w:val="0"/>
          <w:numId w:val="0"/>
        </w:numPr>
        <w:ind w:left="425" w:hanging="425"/>
        <w:rPr>
          <w:szCs w:val="22"/>
          <w:lang w:eastAsia="ko-KR"/>
        </w:rPr>
      </w:pPr>
      <w:r>
        <w:rPr>
          <w:szCs w:val="22"/>
          <w:lang w:eastAsia="ko-KR"/>
        </w:rPr>
        <w:t>[</w:t>
      </w:r>
      <w:r w:rsidR="00AB43A4">
        <w:rPr>
          <w:szCs w:val="22"/>
          <w:lang w:eastAsia="ko-KR"/>
        </w:rPr>
        <w:t>1</w:t>
      </w:r>
      <w:r>
        <w:rPr>
          <w:szCs w:val="22"/>
          <w:lang w:eastAsia="ko-KR"/>
        </w:rPr>
        <w:t>]</w:t>
      </w:r>
      <w:r w:rsidR="00675216">
        <w:rPr>
          <w:szCs w:val="22"/>
          <w:lang w:eastAsia="ko-KR"/>
        </w:rPr>
        <w:tab/>
      </w:r>
      <w:r w:rsidR="002924F7">
        <w:rPr>
          <w:szCs w:val="22"/>
          <w:lang w:eastAsia="ko-KR"/>
        </w:rPr>
        <w:t>RP-181463, “</w:t>
      </w:r>
      <w:r w:rsidR="002924F7" w:rsidRPr="002924F7">
        <w:rPr>
          <w:szCs w:val="22"/>
          <w:lang w:eastAsia="ko-KR"/>
        </w:rPr>
        <w:t>New SID: Study on UE Power Saving in NR</w:t>
      </w:r>
      <w:r w:rsidR="002924F7">
        <w:rPr>
          <w:szCs w:val="22"/>
          <w:lang w:eastAsia="ko-KR"/>
        </w:rPr>
        <w:t xml:space="preserve">,” </w:t>
      </w:r>
      <w:r w:rsidR="002924F7" w:rsidRPr="002924F7">
        <w:rPr>
          <w:szCs w:val="22"/>
          <w:lang w:eastAsia="ko-KR"/>
        </w:rPr>
        <w:t>CATT, CMCC, vivo, CATR, Qualcomm, MediaTek</w:t>
      </w:r>
      <w:r w:rsidR="002924F7">
        <w:rPr>
          <w:szCs w:val="22"/>
          <w:lang w:eastAsia="ko-KR"/>
        </w:rPr>
        <w:t xml:space="preserve">, </w:t>
      </w:r>
    </w:p>
    <w:p w14:paraId="5FA1872B" w14:textId="1A5ECF67" w:rsidR="00675216" w:rsidRPr="0034065A" w:rsidRDefault="00675216" w:rsidP="00675216">
      <w:pPr>
        <w:pStyle w:val="References"/>
        <w:numPr>
          <w:ilvl w:val="0"/>
          <w:numId w:val="0"/>
        </w:numPr>
        <w:ind w:left="425" w:hangingChars="193" w:hanging="425"/>
        <w:rPr>
          <w:rFonts w:eastAsiaTheme="minorEastAsia"/>
          <w:lang w:eastAsia="ko-KR"/>
        </w:rPr>
      </w:pPr>
      <w:r>
        <w:rPr>
          <w:szCs w:val="22"/>
          <w:lang w:eastAsia="ko-KR"/>
        </w:rPr>
        <w:t>[2]</w:t>
      </w:r>
      <w:r>
        <w:rPr>
          <w:szCs w:val="22"/>
          <w:lang w:eastAsia="ko-KR"/>
        </w:rPr>
        <w:tab/>
        <w:t>TR38.802, “</w:t>
      </w:r>
      <w:r w:rsidRPr="00675216">
        <w:rPr>
          <w:szCs w:val="22"/>
          <w:lang w:eastAsia="ko-KR"/>
        </w:rPr>
        <w:t>Study on New Radio Access Technology</w:t>
      </w:r>
      <w:r>
        <w:rPr>
          <w:szCs w:val="22"/>
          <w:lang w:eastAsia="ko-KR"/>
        </w:rPr>
        <w:t xml:space="preserve"> </w:t>
      </w:r>
      <w:r w:rsidRPr="00675216">
        <w:rPr>
          <w:szCs w:val="22"/>
          <w:lang w:eastAsia="ko-KR"/>
        </w:rPr>
        <w:t>Physical Layer Aspects</w:t>
      </w:r>
      <w:r>
        <w:rPr>
          <w:szCs w:val="22"/>
          <w:lang w:eastAsia="ko-KR"/>
        </w:rPr>
        <w:t xml:space="preserve">,” </w:t>
      </w:r>
      <w:r w:rsidRPr="00235394">
        <w:t>V</w:t>
      </w:r>
      <w:r>
        <w:t xml:space="preserve">14.2.0. </w:t>
      </w:r>
    </w:p>
    <w:p w14:paraId="212AAF9B" w14:textId="77777777" w:rsidR="00AE2D04" w:rsidRDefault="00AE2D04" w:rsidP="00FD3E0B">
      <w:pPr>
        <w:pStyle w:val="References"/>
        <w:numPr>
          <w:ilvl w:val="0"/>
          <w:numId w:val="0"/>
        </w:numPr>
        <w:rPr>
          <w:rFonts w:eastAsiaTheme="minorEastAsia"/>
          <w:lang w:eastAsia="ko-KR"/>
        </w:rPr>
      </w:pPr>
    </w:p>
    <w:p w14:paraId="4A35E02F" w14:textId="4188F3F1" w:rsidR="006A3262" w:rsidRDefault="006A3262" w:rsidP="006A3262">
      <w:pPr>
        <w:pStyle w:val="10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Appendix</w:t>
      </w:r>
    </w:p>
    <w:p w14:paraId="65AF2B99" w14:textId="6EFC5040" w:rsidR="006A3262" w:rsidRDefault="006A3262" w:rsidP="00FD3E0B">
      <w:pPr>
        <w:pStyle w:val="References"/>
        <w:numPr>
          <w:ilvl w:val="0"/>
          <w:numId w:val="0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Following table is p</w:t>
      </w:r>
      <w:r>
        <w:rPr>
          <w:rFonts w:eastAsiaTheme="minorEastAsia"/>
          <w:lang w:eastAsia="ko-KR"/>
        </w:rPr>
        <w:t xml:space="preserve">rovided in TR38.802 for system-level evaluation assumption for NR. </w:t>
      </w:r>
    </w:p>
    <w:p w14:paraId="0AA80CF4" w14:textId="77777777" w:rsidR="006A3262" w:rsidRPr="009212C2" w:rsidRDefault="006A3262" w:rsidP="006A3262">
      <w:pPr>
        <w:pStyle w:val="TH"/>
      </w:pPr>
      <w:r w:rsidRPr="00870092">
        <w:lastRenderedPageBreak/>
        <w:t>Table A.2</w:t>
      </w:r>
      <w:r w:rsidRPr="00E41CEF">
        <w:rPr>
          <w:rFonts w:hint="eastAsia"/>
        </w:rPr>
        <w:t>.1</w:t>
      </w:r>
      <w:r w:rsidRPr="00870092">
        <w:t>-1</w:t>
      </w:r>
      <w:r w:rsidRPr="00870092">
        <w:rPr>
          <w:rFonts w:hint="eastAsia"/>
        </w:rPr>
        <w:t>: System level evaluation assumptions for Indoor hotspot, Dense urban, Rural, and Urban macro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4"/>
        <w:gridCol w:w="1767"/>
        <w:gridCol w:w="2488"/>
        <w:gridCol w:w="2064"/>
        <w:gridCol w:w="1785"/>
      </w:tblGrid>
      <w:tr w:rsidR="006A3262" w:rsidRPr="00E55D62" w14:paraId="62AF0774" w14:textId="77777777" w:rsidTr="00A3762D">
        <w:trPr>
          <w:trHeight w:val="300"/>
        </w:trPr>
        <w:tc>
          <w:tcPr>
            <w:tcW w:w="1543" w:type="dxa"/>
            <w:shd w:val="clear" w:color="auto" w:fill="D9D9D9"/>
            <w:hideMark/>
          </w:tcPr>
          <w:p w14:paraId="6C05A7E8" w14:textId="77777777" w:rsidR="006A3262" w:rsidRPr="00E55D62" w:rsidRDefault="006A3262" w:rsidP="006A3262">
            <w:pPr>
              <w:pStyle w:val="TAH"/>
              <w:ind w:left="454"/>
              <w:jc w:val="both"/>
              <w:rPr>
                <w:lang w:eastAsia="ja-JP"/>
              </w:rPr>
            </w:pPr>
            <w:r w:rsidRPr="00E55D62">
              <w:rPr>
                <w:lang w:eastAsia="ja-JP"/>
              </w:rPr>
              <w:lastRenderedPageBreak/>
              <w:t>Parameters</w:t>
            </w:r>
          </w:p>
        </w:tc>
        <w:tc>
          <w:tcPr>
            <w:tcW w:w="1826" w:type="dxa"/>
            <w:shd w:val="clear" w:color="auto" w:fill="D9D9D9"/>
            <w:hideMark/>
          </w:tcPr>
          <w:p w14:paraId="3007631F" w14:textId="77777777" w:rsidR="006A3262" w:rsidRPr="00E55D62" w:rsidRDefault="006A3262" w:rsidP="006A3262">
            <w:pPr>
              <w:pStyle w:val="TAH"/>
              <w:ind w:left="311"/>
              <w:rPr>
                <w:lang w:eastAsia="ja-JP"/>
              </w:rPr>
            </w:pPr>
            <w:r w:rsidRPr="00E55D62">
              <w:rPr>
                <w:lang w:eastAsia="ja-JP"/>
              </w:rPr>
              <w:t>Indoor hotspot</w:t>
            </w:r>
          </w:p>
        </w:tc>
        <w:tc>
          <w:tcPr>
            <w:tcW w:w="2551" w:type="dxa"/>
            <w:shd w:val="clear" w:color="auto" w:fill="D9D9D9"/>
            <w:hideMark/>
          </w:tcPr>
          <w:p w14:paraId="26726F36" w14:textId="77777777" w:rsidR="006A3262" w:rsidRPr="00E55D62" w:rsidRDefault="006A3262" w:rsidP="006A3262">
            <w:pPr>
              <w:pStyle w:val="TAH"/>
              <w:ind w:left="334"/>
              <w:rPr>
                <w:lang w:eastAsia="ja-JP"/>
              </w:rPr>
            </w:pPr>
            <w:r w:rsidRPr="00E55D62">
              <w:rPr>
                <w:lang w:eastAsia="ja-JP"/>
              </w:rPr>
              <w:t>Dense urban</w:t>
            </w:r>
          </w:p>
        </w:tc>
        <w:tc>
          <w:tcPr>
            <w:tcW w:w="2126" w:type="dxa"/>
            <w:shd w:val="clear" w:color="auto" w:fill="D9D9D9"/>
            <w:hideMark/>
          </w:tcPr>
          <w:p w14:paraId="0F212105" w14:textId="77777777" w:rsidR="006A3262" w:rsidRPr="00E55D62" w:rsidRDefault="006A3262" w:rsidP="006A3262">
            <w:pPr>
              <w:pStyle w:val="TAH"/>
              <w:ind w:left="351"/>
              <w:rPr>
                <w:lang w:eastAsia="ja-JP"/>
              </w:rPr>
            </w:pPr>
            <w:r w:rsidRPr="00E55D62">
              <w:rPr>
                <w:lang w:eastAsia="ja-JP"/>
              </w:rPr>
              <w:t>Rural</w:t>
            </w:r>
          </w:p>
        </w:tc>
        <w:tc>
          <w:tcPr>
            <w:tcW w:w="1811" w:type="dxa"/>
            <w:shd w:val="clear" w:color="auto" w:fill="D9D9D9"/>
            <w:hideMark/>
          </w:tcPr>
          <w:p w14:paraId="04FC6B5A" w14:textId="77777777" w:rsidR="006A3262" w:rsidRPr="00E55D62" w:rsidRDefault="006A3262" w:rsidP="006A3262">
            <w:pPr>
              <w:pStyle w:val="TAH"/>
              <w:ind w:left="307"/>
              <w:rPr>
                <w:lang w:eastAsia="ja-JP"/>
              </w:rPr>
            </w:pPr>
            <w:r w:rsidRPr="00E55D62">
              <w:rPr>
                <w:lang w:eastAsia="ja-JP"/>
              </w:rPr>
              <w:t>Urban macro</w:t>
            </w:r>
          </w:p>
        </w:tc>
      </w:tr>
      <w:tr w:rsidR="006A3262" w:rsidRPr="00E55D62" w14:paraId="5C41A71D" w14:textId="77777777" w:rsidTr="00A3762D">
        <w:trPr>
          <w:trHeight w:val="2520"/>
        </w:trPr>
        <w:tc>
          <w:tcPr>
            <w:tcW w:w="1543" w:type="dxa"/>
            <w:shd w:val="clear" w:color="auto" w:fill="auto"/>
            <w:hideMark/>
          </w:tcPr>
          <w:p w14:paraId="6FBDC9F9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Layout</w:t>
            </w:r>
          </w:p>
        </w:tc>
        <w:tc>
          <w:tcPr>
            <w:tcW w:w="1826" w:type="dxa"/>
            <w:shd w:val="clear" w:color="auto" w:fill="auto"/>
            <w:hideMark/>
          </w:tcPr>
          <w:p w14:paraId="5EFA57AE" w14:textId="77777777" w:rsidR="006A3262" w:rsidRPr="00E55D62" w:rsidRDefault="006A3262" w:rsidP="006A3262">
            <w:pPr>
              <w:spacing w:after="0"/>
              <w:ind w:left="283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Single layer</w:t>
            </w:r>
          </w:p>
          <w:p w14:paraId="4502A2B9" w14:textId="77777777" w:rsidR="006A3262" w:rsidRPr="00E55D62" w:rsidRDefault="006A3262" w:rsidP="00A3762D">
            <w:pPr>
              <w:spacing w:after="0"/>
              <w:ind w:left="283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Indoor floor: (12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s per 120m x 50m)</w:t>
            </w:r>
          </w:p>
          <w:p w14:paraId="11297E5C" w14:textId="77777777" w:rsidR="006A3262" w:rsidRPr="00E55D62" w:rsidRDefault="006A3262" w:rsidP="00A3762D">
            <w:pPr>
              <w:spacing w:after="0"/>
              <w:ind w:left="31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Candidate TRP numbers: 3, 6, 12</w:t>
            </w:r>
          </w:p>
        </w:tc>
        <w:tc>
          <w:tcPr>
            <w:tcW w:w="2551" w:type="dxa"/>
            <w:shd w:val="clear" w:color="auto" w:fill="auto"/>
            <w:hideMark/>
          </w:tcPr>
          <w:p w14:paraId="7FE13927" w14:textId="77777777" w:rsidR="006A3262" w:rsidRPr="00E55D62" w:rsidRDefault="006A3262" w:rsidP="006A3262">
            <w:pPr>
              <w:spacing w:after="0"/>
              <w:ind w:left="401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Single layer:</w:t>
            </w:r>
          </w:p>
          <w:p w14:paraId="7E5A9409" w14:textId="77777777" w:rsidR="006A3262" w:rsidRPr="00E55D62" w:rsidRDefault="006A3262" w:rsidP="006A3262">
            <w:pPr>
              <w:spacing w:after="0"/>
              <w:ind w:left="40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Macro layer: Hex. Grid</w:t>
            </w:r>
          </w:p>
          <w:p w14:paraId="73EE1BAC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</w:p>
          <w:p w14:paraId="10A87FD0" w14:textId="77777777" w:rsidR="006A3262" w:rsidRPr="00E55D62" w:rsidRDefault="006A3262" w:rsidP="006A3262">
            <w:pPr>
              <w:spacing w:after="0"/>
              <w:ind w:left="401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Two layer</w:t>
            </w:r>
          </w:p>
          <w:p w14:paraId="2B3BF873" w14:textId="77777777" w:rsidR="006A3262" w:rsidRPr="00E55D62" w:rsidRDefault="006A3262" w:rsidP="006A3262">
            <w:pPr>
              <w:spacing w:after="0"/>
              <w:ind w:left="40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Macro layer: Hex. Grid</w:t>
            </w:r>
          </w:p>
          <w:p w14:paraId="36B71BDC" w14:textId="77777777" w:rsidR="006A3262" w:rsidRPr="00E55D62" w:rsidRDefault="006A3262" w:rsidP="006A3262">
            <w:pPr>
              <w:spacing w:after="0"/>
              <w:ind w:left="40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Micro layer: Random drop (All micro 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s are all outdoor)</w:t>
            </w:r>
          </w:p>
          <w:p w14:paraId="29B496B9" w14:textId="77777777" w:rsidR="006A3262" w:rsidRPr="00E55D62" w:rsidRDefault="006A3262" w:rsidP="006A3262">
            <w:pPr>
              <w:spacing w:after="0"/>
              <w:ind w:left="40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3 micro 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 per macro 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</w:p>
          <w:p w14:paraId="1006FBD8" w14:textId="77777777" w:rsidR="006A3262" w:rsidRPr="00E55D62" w:rsidRDefault="006A3262" w:rsidP="00A3762D">
            <w:pPr>
              <w:spacing w:after="0"/>
              <w:ind w:left="33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6, or 9 micro 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s per macro 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optional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14:paraId="76F84FA1" w14:textId="77777777" w:rsidR="006A3262" w:rsidRPr="00E55D62" w:rsidRDefault="006A3262" w:rsidP="00A878A3">
            <w:pPr>
              <w:spacing w:after="0"/>
              <w:ind w:left="40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See Figure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s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A.2.1-3, A.2.1-4 and Table A.2.1-8</w:t>
            </w:r>
          </w:p>
        </w:tc>
        <w:tc>
          <w:tcPr>
            <w:tcW w:w="2126" w:type="dxa"/>
            <w:shd w:val="clear" w:color="auto" w:fill="auto"/>
            <w:hideMark/>
          </w:tcPr>
          <w:p w14:paraId="2F13BC3D" w14:textId="77777777" w:rsidR="006A3262" w:rsidRPr="00E55D62" w:rsidRDefault="006A3262" w:rsidP="004B4D62">
            <w:pPr>
              <w:spacing w:after="0"/>
              <w:ind w:left="377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Single layer</w:t>
            </w:r>
          </w:p>
          <w:p w14:paraId="2329479B" w14:textId="77777777" w:rsidR="006A3262" w:rsidRPr="00E55D62" w:rsidRDefault="006A3262" w:rsidP="004B4D62">
            <w:pPr>
              <w:spacing w:after="0"/>
              <w:ind w:left="377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Macro layer: Hex. Grid</w:t>
            </w:r>
          </w:p>
          <w:p w14:paraId="01ACB7D0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11" w:type="dxa"/>
            <w:shd w:val="clear" w:color="auto" w:fill="auto"/>
            <w:hideMark/>
          </w:tcPr>
          <w:p w14:paraId="5A146A5F" w14:textId="77777777" w:rsidR="006A3262" w:rsidRPr="00E55D62" w:rsidRDefault="006A3262" w:rsidP="004B4D62">
            <w:pPr>
              <w:spacing w:after="0"/>
              <w:ind w:left="307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>Single layer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Macro layer: Hex. Grid</w:t>
            </w:r>
          </w:p>
        </w:tc>
      </w:tr>
      <w:tr w:rsidR="006A3262" w:rsidRPr="00E55D62" w14:paraId="6263039C" w14:textId="77777777" w:rsidTr="00A3762D">
        <w:trPr>
          <w:trHeight w:val="720"/>
        </w:trPr>
        <w:tc>
          <w:tcPr>
            <w:tcW w:w="1543" w:type="dxa"/>
            <w:shd w:val="clear" w:color="auto" w:fill="auto"/>
            <w:hideMark/>
          </w:tcPr>
          <w:p w14:paraId="5DB4E3E4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Inter-BS distance </w:t>
            </w:r>
          </w:p>
        </w:tc>
        <w:tc>
          <w:tcPr>
            <w:tcW w:w="1826" w:type="dxa"/>
            <w:shd w:val="clear" w:color="auto" w:fill="auto"/>
            <w:hideMark/>
          </w:tcPr>
          <w:p w14:paraId="7F97924B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20m</w:t>
            </w:r>
          </w:p>
        </w:tc>
        <w:tc>
          <w:tcPr>
            <w:tcW w:w="2551" w:type="dxa"/>
            <w:shd w:val="clear" w:color="auto" w:fill="auto"/>
            <w:hideMark/>
          </w:tcPr>
          <w:p w14:paraId="74D439BC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Macro layer: 200m</w:t>
            </w:r>
          </w:p>
        </w:tc>
        <w:tc>
          <w:tcPr>
            <w:tcW w:w="2126" w:type="dxa"/>
            <w:shd w:val="clear" w:color="auto" w:fill="auto"/>
            <w:hideMark/>
          </w:tcPr>
          <w:p w14:paraId="0CB7D01F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1732m for 4GHz and 1732m and 5km for 700 MHz</w:t>
            </w:r>
          </w:p>
        </w:tc>
        <w:tc>
          <w:tcPr>
            <w:tcW w:w="1811" w:type="dxa"/>
            <w:shd w:val="clear" w:color="auto" w:fill="auto"/>
            <w:hideMark/>
          </w:tcPr>
          <w:p w14:paraId="02B7DB41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500m</w:t>
            </w:r>
          </w:p>
        </w:tc>
      </w:tr>
      <w:tr w:rsidR="006A3262" w:rsidRPr="00E55D62" w14:paraId="7FC21BF6" w14:textId="77777777" w:rsidTr="00A3762D">
        <w:trPr>
          <w:trHeight w:val="894"/>
        </w:trPr>
        <w:tc>
          <w:tcPr>
            <w:tcW w:w="1543" w:type="dxa"/>
            <w:shd w:val="clear" w:color="auto" w:fill="auto"/>
            <w:hideMark/>
          </w:tcPr>
          <w:p w14:paraId="0B8E5DF4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Carrier frequency </w:t>
            </w:r>
          </w:p>
        </w:tc>
        <w:tc>
          <w:tcPr>
            <w:tcW w:w="1826" w:type="dxa"/>
            <w:shd w:val="clear" w:color="auto" w:fill="auto"/>
            <w:hideMark/>
          </w:tcPr>
          <w:p w14:paraId="6FB721CB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4GHz, 30GH</w:t>
            </w:r>
            <w:r w:rsidRPr="00E55D62">
              <w:rPr>
                <w:rFonts w:hint="eastAsia"/>
                <w:lang w:eastAsia="ja-JP"/>
              </w:rPr>
              <w:t>z</w:t>
            </w:r>
            <w:r w:rsidRPr="00E55D62">
              <w:rPr>
                <w:lang w:eastAsia="ja-JP"/>
              </w:rPr>
              <w:t xml:space="preserve">, and 70GHz </w:t>
            </w:r>
          </w:p>
        </w:tc>
        <w:tc>
          <w:tcPr>
            <w:tcW w:w="2551" w:type="dxa"/>
            <w:shd w:val="clear" w:color="auto" w:fill="auto"/>
            <w:hideMark/>
          </w:tcPr>
          <w:p w14:paraId="5F9865E0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Macro layer: 4GHz</w:t>
            </w:r>
            <w:r w:rsidRPr="00E55D62">
              <w:rPr>
                <w:rFonts w:hint="eastAsia"/>
                <w:lang w:eastAsia="ja-JP"/>
              </w:rPr>
              <w:t xml:space="preserve"> and 30GHz</w:t>
            </w:r>
            <w:r w:rsidRPr="00E55D62">
              <w:rPr>
                <w:lang w:eastAsia="ja-JP"/>
              </w:rPr>
              <w:br/>
              <w:t>Micro layer: 30GHz and 4GHz</w:t>
            </w:r>
            <w:r w:rsidRPr="00E55D62">
              <w:rPr>
                <w:rFonts w:hint="eastAsia"/>
                <w:lang w:eastAsia="ja-JP"/>
              </w:rPr>
              <w:t>; 70 GHz (optional)</w:t>
            </w:r>
          </w:p>
        </w:tc>
        <w:tc>
          <w:tcPr>
            <w:tcW w:w="2126" w:type="dxa"/>
            <w:shd w:val="clear" w:color="auto" w:fill="auto"/>
            <w:hideMark/>
          </w:tcPr>
          <w:p w14:paraId="74892966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4GHz and 700MHz</w:t>
            </w:r>
          </w:p>
        </w:tc>
        <w:tc>
          <w:tcPr>
            <w:tcW w:w="1811" w:type="dxa"/>
            <w:shd w:val="clear" w:color="auto" w:fill="auto"/>
            <w:hideMark/>
          </w:tcPr>
          <w:p w14:paraId="4D0624E4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 GHz and 30GHz</w:t>
            </w:r>
          </w:p>
        </w:tc>
      </w:tr>
      <w:tr w:rsidR="006A3262" w:rsidRPr="00E55D62" w14:paraId="237C167B" w14:textId="77777777" w:rsidTr="00A3762D">
        <w:trPr>
          <w:trHeight w:val="1828"/>
        </w:trPr>
        <w:tc>
          <w:tcPr>
            <w:tcW w:w="1543" w:type="dxa"/>
            <w:shd w:val="clear" w:color="auto" w:fill="auto"/>
            <w:hideMark/>
          </w:tcPr>
          <w:p w14:paraId="54B7A41A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Aggregated system </w:t>
            </w:r>
            <w:r w:rsidRPr="00E55D62">
              <w:rPr>
                <w:lang w:eastAsia="ja-JP"/>
              </w:rPr>
              <w:br/>
              <w:t>bandwidth</w:t>
            </w:r>
          </w:p>
        </w:tc>
        <w:tc>
          <w:tcPr>
            <w:tcW w:w="1826" w:type="dxa"/>
            <w:shd w:val="clear" w:color="auto" w:fill="auto"/>
            <w:hideMark/>
          </w:tcPr>
          <w:p w14:paraId="241F5D7A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4GHz: Up to 200MHz (DL+UL)</w:t>
            </w:r>
            <w:r w:rsidRPr="00E55D62">
              <w:rPr>
                <w:lang w:eastAsia="ja-JP"/>
              </w:rPr>
              <w:br/>
              <w:t xml:space="preserve">30GHz or 70GHz: Up to 1GHz (DL+UL) </w:t>
            </w:r>
          </w:p>
        </w:tc>
        <w:tc>
          <w:tcPr>
            <w:tcW w:w="2551" w:type="dxa"/>
            <w:shd w:val="clear" w:color="auto" w:fill="auto"/>
            <w:hideMark/>
          </w:tcPr>
          <w:p w14:paraId="6251D79A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4GHz: Up to 200MHz (DL+UL) </w:t>
            </w:r>
            <w:r w:rsidRPr="00E55D62">
              <w:rPr>
                <w:lang w:eastAsia="ja-JP"/>
              </w:rPr>
              <w:br/>
              <w:t>30GHz</w:t>
            </w:r>
            <w:r w:rsidRPr="00E55D62">
              <w:rPr>
                <w:rFonts w:hint="eastAsia"/>
                <w:lang w:eastAsia="ja-JP"/>
              </w:rPr>
              <w:t xml:space="preserve"> and 70 GHz</w:t>
            </w:r>
            <w:r w:rsidRPr="00E55D62">
              <w:rPr>
                <w:lang w:eastAsia="ja-JP"/>
              </w:rPr>
              <w:t>: Up to1GHz (DL+UL)</w:t>
            </w:r>
          </w:p>
        </w:tc>
        <w:tc>
          <w:tcPr>
            <w:tcW w:w="2126" w:type="dxa"/>
            <w:shd w:val="clear" w:color="auto" w:fill="auto"/>
            <w:hideMark/>
          </w:tcPr>
          <w:p w14:paraId="78C91751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700MHz: Up to 20MHz(DL+UL)</w:t>
            </w:r>
            <w:r w:rsidRPr="00E55D62">
              <w:rPr>
                <w:lang w:eastAsia="ja-JP"/>
              </w:rPr>
              <w:br/>
              <w:t>4GHz: Up to 200MHz (DL+UL)</w:t>
            </w:r>
            <w:r w:rsidRPr="00E55D62">
              <w:rPr>
                <w:lang w:eastAsia="ja-JP"/>
              </w:rPr>
              <w:br/>
              <w:t xml:space="preserve"> (Consider larger aggregated system bandwidth if 20MHz </w:t>
            </w:r>
            <w:r w:rsidRPr="00E55D62">
              <w:rPr>
                <w:lang w:eastAsia="ja-JP"/>
              </w:rPr>
              <w:br/>
              <w:t>cannot meet requirement)</w:t>
            </w:r>
          </w:p>
        </w:tc>
        <w:tc>
          <w:tcPr>
            <w:tcW w:w="1811" w:type="dxa"/>
            <w:shd w:val="clear" w:color="auto" w:fill="auto"/>
            <w:hideMark/>
          </w:tcPr>
          <w:p w14:paraId="55907F9A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4GHz: Up to 200 MHz (DL+UL)</w:t>
            </w:r>
            <w:r w:rsidRPr="00E55D62">
              <w:rPr>
                <w:lang w:eastAsia="ja-JP"/>
              </w:rPr>
              <w:br/>
              <w:t>30GHz: Up to 1GHz (DL+UL)</w:t>
            </w:r>
          </w:p>
        </w:tc>
      </w:tr>
      <w:tr w:rsidR="006A3262" w:rsidRPr="00E55D62" w14:paraId="310966F0" w14:textId="77777777" w:rsidTr="00A3762D">
        <w:trPr>
          <w:trHeight w:val="834"/>
        </w:trPr>
        <w:tc>
          <w:tcPr>
            <w:tcW w:w="1543" w:type="dxa"/>
            <w:shd w:val="clear" w:color="auto" w:fill="auto"/>
            <w:hideMark/>
          </w:tcPr>
          <w:p w14:paraId="6A7736DC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Simulation bandwidth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7A808F61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20MHz per CC below 6GHz and 80 MHz per CC above 6GHz </w:t>
            </w:r>
            <w:r w:rsidRPr="00E55D62">
              <w:rPr>
                <w:lang w:eastAsia="ja-JP"/>
              </w:rPr>
              <w:br/>
              <w:t>Note: For FDD, simulation BW is split equally between UL and DL</w:t>
            </w:r>
            <w:r w:rsidRPr="00E55D62">
              <w:rPr>
                <w:lang w:eastAsia="ja-JP"/>
              </w:rPr>
              <w:br/>
              <w:t>Note: UE TX power scaling will impact final results</w:t>
            </w:r>
          </w:p>
        </w:tc>
      </w:tr>
      <w:tr w:rsidR="006A3262" w:rsidRPr="00E55D62" w14:paraId="322DCF6C" w14:textId="77777777" w:rsidTr="00A3762D">
        <w:trPr>
          <w:trHeight w:val="2131"/>
        </w:trPr>
        <w:tc>
          <w:tcPr>
            <w:tcW w:w="1543" w:type="dxa"/>
            <w:shd w:val="clear" w:color="auto" w:fill="auto"/>
            <w:hideMark/>
          </w:tcPr>
          <w:p w14:paraId="50BED1D7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lastRenderedPageBreak/>
              <w:t>Channel model</w:t>
            </w:r>
          </w:p>
        </w:tc>
        <w:tc>
          <w:tcPr>
            <w:tcW w:w="1826" w:type="dxa"/>
            <w:shd w:val="clear" w:color="auto" w:fill="auto"/>
            <w:hideMark/>
          </w:tcPr>
          <w:p w14:paraId="4384F7FA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Below 6GHz: ITU InH</w:t>
            </w:r>
            <w:r w:rsidRPr="00E55D62">
              <w:rPr>
                <w:lang w:eastAsia="ja-JP"/>
              </w:rPr>
              <w:br/>
              <w:t xml:space="preserve">Above 6 GHz: 5GCM office </w:t>
            </w:r>
          </w:p>
          <w:p w14:paraId="5F2A079D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Note: When 5GCM is found to be applicable to below 6GHz, 5GCM should be used </w:t>
            </w:r>
          </w:p>
        </w:tc>
        <w:tc>
          <w:tcPr>
            <w:tcW w:w="2551" w:type="dxa"/>
            <w:shd w:val="clear" w:color="auto" w:fill="auto"/>
            <w:hideMark/>
          </w:tcPr>
          <w:p w14:paraId="6A72EB0C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Below 6GHz: 3D UMa (Macro layer) and 3D UMi (Micro layer)</w:t>
            </w:r>
          </w:p>
          <w:p w14:paraId="55B02378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Above 6GHz: 5GCM UMa (Macro layer) and UMi-Street canyon (Micro layer)</w:t>
            </w:r>
          </w:p>
          <w:p w14:paraId="614D92F3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Note: When 5GCM is found to be applicable to below 6GHz, 5GCM should be used</w:t>
            </w:r>
          </w:p>
        </w:tc>
        <w:tc>
          <w:tcPr>
            <w:tcW w:w="2126" w:type="dxa"/>
            <w:shd w:val="clear" w:color="auto" w:fill="auto"/>
            <w:hideMark/>
          </w:tcPr>
          <w:p w14:paraId="780B64BE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ITU Rural</w:t>
            </w:r>
          </w:p>
        </w:tc>
        <w:tc>
          <w:tcPr>
            <w:tcW w:w="1811" w:type="dxa"/>
            <w:shd w:val="clear" w:color="auto" w:fill="auto"/>
            <w:hideMark/>
          </w:tcPr>
          <w:p w14:paraId="6824BF83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Below 6GHz: 3D UMa</w:t>
            </w:r>
            <w:r w:rsidRPr="00E55D62">
              <w:rPr>
                <w:lang w:eastAsia="ja-JP"/>
              </w:rPr>
              <w:br/>
              <w:t>6 GHz: 5GCM UMa</w:t>
            </w:r>
          </w:p>
          <w:p w14:paraId="64D3F368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Note: When 5GCM is found to be applicable to below 6GHz, 5GCM should be used</w:t>
            </w:r>
          </w:p>
        </w:tc>
      </w:tr>
      <w:tr w:rsidR="006A3262" w:rsidRPr="00E55D62" w14:paraId="07DB2A4F" w14:textId="77777777" w:rsidTr="00A3762D">
        <w:trPr>
          <w:trHeight w:val="1687"/>
        </w:trPr>
        <w:tc>
          <w:tcPr>
            <w:tcW w:w="1543" w:type="dxa"/>
            <w:shd w:val="clear" w:color="auto" w:fill="auto"/>
            <w:hideMark/>
          </w:tcPr>
          <w:p w14:paraId="227B38A1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 xml:space="preserve">BS </w:t>
            </w:r>
            <w:r w:rsidRPr="00E55D62">
              <w:rPr>
                <w:lang w:eastAsia="ja-JP"/>
              </w:rPr>
              <w:t xml:space="preserve">Tx power </w:t>
            </w:r>
          </w:p>
        </w:tc>
        <w:tc>
          <w:tcPr>
            <w:tcW w:w="1826" w:type="dxa"/>
            <w:shd w:val="clear" w:color="auto" w:fill="auto"/>
            <w:hideMark/>
          </w:tcPr>
          <w:p w14:paraId="6C383C85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u w:val="single"/>
                <w:lang w:eastAsia="ja-JP"/>
              </w:rPr>
              <w:t>Below 6GHz</w:t>
            </w:r>
            <w:r w:rsidRPr="00E55D62">
              <w:rPr>
                <w:lang w:eastAsia="ja-JP"/>
              </w:rPr>
              <w:t xml:space="preserve">: 24dBm PA scaled </w:t>
            </w:r>
            <w:r w:rsidRPr="00E55D62">
              <w:rPr>
                <w:rFonts w:hint="eastAsia"/>
                <w:lang w:eastAsia="ja-JP"/>
              </w:rPr>
              <w:t xml:space="preserve">down </w:t>
            </w:r>
            <w:r w:rsidRPr="00E55D62">
              <w:rPr>
                <w:lang w:eastAsia="ja-JP"/>
              </w:rPr>
              <w:t>with simulation BW when system BW is higher than simulation BW. Otherwise, 24dBm</w:t>
            </w:r>
          </w:p>
          <w:p w14:paraId="4476B7D2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u w:val="single"/>
                <w:lang w:eastAsia="ja-JP"/>
              </w:rPr>
              <w:t>Above 6GHz</w:t>
            </w:r>
            <w:r w:rsidRPr="00E55D62">
              <w:rPr>
                <w:lang w:eastAsia="ja-JP"/>
              </w:rPr>
              <w:t>: 23 dBm PA scaled down with simulation BW when system BW is higher than simulation BW. Otherwise, 23dBm</w:t>
            </w:r>
          </w:p>
          <w:p w14:paraId="1976D6B9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EIRP should not exceed 5</w:t>
            </w:r>
            <w:r w:rsidRPr="00E55D62">
              <w:rPr>
                <w:rFonts w:hint="eastAsia"/>
                <w:lang w:eastAsia="ja-JP"/>
              </w:rPr>
              <w:t>8</w:t>
            </w:r>
            <w:r w:rsidRPr="00E55D62">
              <w:rPr>
                <w:lang w:eastAsia="ja-JP"/>
              </w:rPr>
              <w:t xml:space="preserve"> dBm</w:t>
            </w:r>
            <w:r w:rsidRPr="00E55D62">
              <w:rPr>
                <w:rFonts w:hint="eastAsia"/>
                <w:lang w:eastAsia="ja-JP"/>
              </w:rPr>
              <w:t>(*)</w:t>
            </w:r>
          </w:p>
        </w:tc>
        <w:tc>
          <w:tcPr>
            <w:tcW w:w="2551" w:type="dxa"/>
            <w:shd w:val="clear" w:color="auto" w:fill="auto"/>
            <w:hideMark/>
          </w:tcPr>
          <w:p w14:paraId="7F182C1A" w14:textId="77777777" w:rsidR="006A3262" w:rsidRPr="00E55D62" w:rsidRDefault="006A3262" w:rsidP="00A3762D">
            <w:pPr>
              <w:pStyle w:val="TAL"/>
              <w:rPr>
                <w:u w:val="single"/>
                <w:lang w:eastAsia="ja-JP"/>
              </w:rPr>
            </w:pPr>
            <w:r w:rsidRPr="00E55D62">
              <w:rPr>
                <w:u w:val="single"/>
                <w:lang w:eastAsia="ja-JP"/>
              </w:rPr>
              <w:t>Macro layer:</w:t>
            </w:r>
          </w:p>
          <w:p w14:paraId="5D60EACA" w14:textId="77777777" w:rsidR="006A3262" w:rsidRPr="00093B5F" w:rsidRDefault="006A3262" w:rsidP="00A3762D">
            <w:pPr>
              <w:pStyle w:val="TAL"/>
              <w:rPr>
                <w:lang w:eastAsia="ja-JP"/>
              </w:rPr>
            </w:pPr>
            <w:r w:rsidRPr="00C915CF">
              <w:rPr>
                <w:lang w:eastAsia="ja-JP"/>
              </w:rPr>
              <w:t>Below 6GHz: 44 dBm PA scaled down with simulation BW when system BW is higher than simulation BW. Otherwise, 44 dBm</w:t>
            </w:r>
          </w:p>
          <w:p w14:paraId="6A1C1F45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C915CF">
              <w:rPr>
                <w:rFonts w:hint="eastAsia"/>
                <w:lang w:eastAsia="ja-JP"/>
              </w:rPr>
              <w:t>Above 6GHz</w:t>
            </w:r>
            <w:r w:rsidRPr="00C915CF">
              <w:rPr>
                <w:lang w:eastAsia="ja-JP"/>
              </w:rPr>
              <w:t>: 4</w:t>
            </w:r>
            <w:r w:rsidRPr="00C915CF">
              <w:rPr>
                <w:rFonts w:hint="eastAsia"/>
                <w:lang w:eastAsia="ja-JP"/>
              </w:rPr>
              <w:t>0</w:t>
            </w:r>
            <w:r w:rsidRPr="00C915CF">
              <w:rPr>
                <w:lang w:eastAsia="ja-JP"/>
              </w:rPr>
              <w:t xml:space="preserve"> dBm PA scaled down with simulation BW when system BW is higher than simulation BW. Otherwise, 4</w:t>
            </w:r>
            <w:r w:rsidRPr="00C915CF">
              <w:rPr>
                <w:rFonts w:hint="eastAsia"/>
                <w:lang w:eastAsia="ja-JP"/>
              </w:rPr>
              <w:t>0</w:t>
            </w:r>
            <w:r w:rsidRPr="00C915CF">
              <w:rPr>
                <w:lang w:eastAsia="ja-JP"/>
              </w:rPr>
              <w:t xml:space="preserve"> dBm</w:t>
            </w:r>
          </w:p>
          <w:p w14:paraId="53E89CBE" w14:textId="77777777" w:rsidR="006A3262" w:rsidRPr="00E55D62" w:rsidRDefault="006A3262" w:rsidP="00A3762D">
            <w:pPr>
              <w:pStyle w:val="TAL"/>
              <w:rPr>
                <w:u w:val="single"/>
                <w:lang w:eastAsia="ja-JP"/>
              </w:rPr>
            </w:pPr>
            <w:r w:rsidRPr="00E55D62">
              <w:rPr>
                <w:u w:val="single"/>
                <w:lang w:eastAsia="ja-JP"/>
              </w:rPr>
              <w:t>Micro layer:</w:t>
            </w:r>
          </w:p>
          <w:p w14:paraId="1DD1F679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4 GHz: 33dBm for 20MHz system bandwidth</w:t>
            </w:r>
          </w:p>
          <w:p w14:paraId="1AE94472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Above 6GHz: 33 dBm PA scaled down with simulation BW when system BW is higher than simulation BW. Otherwise, 33 dBm. </w:t>
            </w:r>
          </w:p>
          <w:p w14:paraId="01F37DA5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EIRP should not exceed</w:t>
            </w:r>
            <w:r w:rsidRPr="00E55D62">
              <w:t xml:space="preserve"> </w:t>
            </w:r>
            <w:r w:rsidRPr="00E55D62">
              <w:rPr>
                <w:lang w:eastAsia="ja-JP"/>
              </w:rPr>
              <w:t>73 dBm and 68 dBm for the macro and micro layers respectively</w:t>
            </w:r>
            <w:r w:rsidRPr="00E55D62">
              <w:rPr>
                <w:rFonts w:hint="eastAsia"/>
                <w:lang w:eastAsia="ja-JP"/>
              </w:rPr>
              <w:t>(*)</w:t>
            </w:r>
          </w:p>
        </w:tc>
        <w:tc>
          <w:tcPr>
            <w:tcW w:w="2126" w:type="dxa"/>
            <w:shd w:val="clear" w:color="auto" w:fill="auto"/>
            <w:hideMark/>
          </w:tcPr>
          <w:p w14:paraId="7527C734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49dBm PA scaled </w:t>
            </w:r>
            <w:r w:rsidRPr="00E55D62">
              <w:rPr>
                <w:rFonts w:hint="eastAsia"/>
                <w:lang w:eastAsia="ja-JP"/>
              </w:rPr>
              <w:t xml:space="preserve">down </w:t>
            </w:r>
            <w:r w:rsidRPr="00E55D62">
              <w:rPr>
                <w:lang w:eastAsia="ja-JP"/>
              </w:rPr>
              <w:t>with simulation BW when system BW is higher than simulation BW. Otherwise, 49dBm</w:t>
            </w:r>
          </w:p>
          <w:p w14:paraId="121212CD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</w:p>
        </w:tc>
        <w:tc>
          <w:tcPr>
            <w:tcW w:w="1811" w:type="dxa"/>
            <w:shd w:val="clear" w:color="auto" w:fill="auto"/>
            <w:hideMark/>
          </w:tcPr>
          <w:p w14:paraId="5A680515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u w:val="single"/>
                <w:lang w:eastAsia="ja-JP"/>
              </w:rPr>
              <w:t>Below 6GHz</w:t>
            </w:r>
            <w:r w:rsidRPr="00E55D62">
              <w:rPr>
                <w:lang w:eastAsia="ja-JP"/>
              </w:rPr>
              <w:t xml:space="preserve">: 49dBm PA scaled </w:t>
            </w:r>
            <w:r w:rsidRPr="00E55D62">
              <w:rPr>
                <w:rFonts w:hint="eastAsia"/>
                <w:lang w:eastAsia="ja-JP"/>
              </w:rPr>
              <w:t xml:space="preserve">down </w:t>
            </w:r>
            <w:r w:rsidRPr="00E55D62">
              <w:rPr>
                <w:lang w:eastAsia="ja-JP"/>
              </w:rPr>
              <w:t>with simulation BW when system BW is higher than simulation BW. Otherwise, 49dBm</w:t>
            </w:r>
          </w:p>
          <w:p w14:paraId="6397E2D3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u w:val="single"/>
                <w:lang w:eastAsia="ja-JP"/>
              </w:rPr>
              <w:t>Above 6GHz</w:t>
            </w:r>
            <w:r w:rsidRPr="00E55D62">
              <w:rPr>
                <w:lang w:eastAsia="ja-JP"/>
              </w:rPr>
              <w:t>: 43dBm PA scaled down with simulation BW when system BW is higher than simulation BW. Otherwise, 43dBm</w:t>
            </w:r>
          </w:p>
          <w:p w14:paraId="54E59D94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EIRP should not exceed 78 dBm</w:t>
            </w:r>
            <w:r w:rsidRPr="00E55D62">
              <w:rPr>
                <w:rFonts w:hint="eastAsia"/>
                <w:lang w:eastAsia="ja-JP"/>
              </w:rPr>
              <w:t xml:space="preserve"> (*)</w:t>
            </w:r>
          </w:p>
        </w:tc>
      </w:tr>
      <w:tr w:rsidR="006A3262" w:rsidRPr="00E55D62" w14:paraId="7B0A17F9" w14:textId="77777777" w:rsidTr="00A3762D">
        <w:trPr>
          <w:trHeight w:val="636"/>
        </w:trPr>
        <w:tc>
          <w:tcPr>
            <w:tcW w:w="1543" w:type="dxa"/>
            <w:shd w:val="clear" w:color="auto" w:fill="auto"/>
          </w:tcPr>
          <w:p w14:paraId="7DF2CF9E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 xml:space="preserve">UE </w:t>
            </w:r>
            <w:r w:rsidRPr="00E55D62">
              <w:rPr>
                <w:lang w:eastAsia="ja-JP"/>
              </w:rPr>
              <w:t xml:space="preserve">Tx power </w:t>
            </w:r>
          </w:p>
        </w:tc>
        <w:tc>
          <w:tcPr>
            <w:tcW w:w="8314" w:type="dxa"/>
            <w:gridSpan w:val="4"/>
            <w:shd w:val="clear" w:color="auto" w:fill="auto"/>
          </w:tcPr>
          <w:p w14:paraId="6713E612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u w:val="single"/>
                <w:lang w:eastAsia="ja-JP"/>
              </w:rPr>
              <w:t>Below 6GHz</w:t>
            </w:r>
            <w:r w:rsidRPr="00E55D62">
              <w:rPr>
                <w:lang w:eastAsia="ja-JP"/>
              </w:rPr>
              <w:t>: 23dBm</w:t>
            </w:r>
          </w:p>
          <w:p w14:paraId="016E1C2E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u w:val="single"/>
                <w:lang w:eastAsia="ja-JP"/>
              </w:rPr>
              <w:t>30GHz</w:t>
            </w:r>
            <w:r w:rsidRPr="00E55D62">
              <w:rPr>
                <w:lang w:eastAsia="ja-JP"/>
              </w:rPr>
              <w:t>:</w:t>
            </w:r>
            <w:r w:rsidRPr="00E55D62">
              <w:rPr>
                <w:rFonts w:hint="eastAsia"/>
                <w:lang w:eastAsia="ja-JP"/>
              </w:rPr>
              <w:t xml:space="preserve"> 23</w:t>
            </w:r>
            <w:r w:rsidRPr="00E55D62">
              <w:rPr>
                <w:lang w:eastAsia="ja-JP"/>
              </w:rPr>
              <w:t>dBm</w:t>
            </w:r>
          </w:p>
          <w:p w14:paraId="783BC9CE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u w:val="single"/>
                <w:lang w:eastAsia="ja-JP"/>
              </w:rPr>
              <w:t>70GHz</w:t>
            </w:r>
            <w:r w:rsidRPr="00E55D62">
              <w:rPr>
                <w:lang w:eastAsia="ja-JP"/>
              </w:rPr>
              <w:t>:</w:t>
            </w:r>
            <w:r w:rsidRPr="00E55D62">
              <w:rPr>
                <w:rFonts w:hint="eastAsia"/>
                <w:lang w:eastAsia="ja-JP"/>
              </w:rPr>
              <w:t xml:space="preserve"> 21</w:t>
            </w:r>
            <w:r w:rsidRPr="00E55D62">
              <w:rPr>
                <w:lang w:eastAsia="ja-JP"/>
              </w:rPr>
              <w:t>dBm</w:t>
            </w:r>
          </w:p>
          <w:p w14:paraId="28B9CD6A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EIRP should not exceed 43 dBm</w:t>
            </w:r>
            <w:r w:rsidRPr="00E55D62">
              <w:rPr>
                <w:rFonts w:hint="eastAsia"/>
                <w:lang w:eastAsia="ja-JP"/>
              </w:rPr>
              <w:t xml:space="preserve"> (*)</w:t>
            </w:r>
          </w:p>
        </w:tc>
      </w:tr>
      <w:tr w:rsidR="006A3262" w:rsidRPr="00E55D62" w14:paraId="4E93BE98" w14:textId="77777777" w:rsidTr="00A3762D">
        <w:trPr>
          <w:trHeight w:val="300"/>
        </w:trPr>
        <w:tc>
          <w:tcPr>
            <w:tcW w:w="1543" w:type="dxa"/>
            <w:shd w:val="clear" w:color="auto" w:fill="auto"/>
            <w:hideMark/>
          </w:tcPr>
          <w:p w14:paraId="4D469BB3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BS antenna </w:t>
            </w:r>
            <w:r w:rsidRPr="00E55D62">
              <w:rPr>
                <w:rFonts w:hint="eastAsia"/>
                <w:lang w:eastAsia="ja-JP"/>
              </w:rPr>
              <w:t>configurations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28CFFFC4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 xml:space="preserve">See Table </w:t>
            </w:r>
            <w:r w:rsidRPr="00E55D62">
              <w:rPr>
                <w:lang w:eastAsia="ja-JP"/>
              </w:rPr>
              <w:t>A.2.1-</w:t>
            </w:r>
            <w:r w:rsidRPr="00E55D62">
              <w:rPr>
                <w:rFonts w:hint="eastAsia"/>
                <w:lang w:eastAsia="ja-JP"/>
              </w:rPr>
              <w:t>4.</w:t>
            </w:r>
          </w:p>
        </w:tc>
      </w:tr>
      <w:tr w:rsidR="006A3262" w:rsidRPr="00E55D62" w14:paraId="1DE8789F" w14:textId="77777777" w:rsidTr="00A3762D">
        <w:trPr>
          <w:trHeight w:val="687"/>
        </w:trPr>
        <w:tc>
          <w:tcPr>
            <w:tcW w:w="1543" w:type="dxa"/>
            <w:shd w:val="clear" w:color="auto" w:fill="auto"/>
            <w:hideMark/>
          </w:tcPr>
          <w:p w14:paraId="1503B67F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lastRenderedPageBreak/>
              <w:t xml:space="preserve">BS antenna height </w:t>
            </w:r>
          </w:p>
        </w:tc>
        <w:tc>
          <w:tcPr>
            <w:tcW w:w="1826" w:type="dxa"/>
            <w:shd w:val="clear" w:color="auto" w:fill="auto"/>
            <w:hideMark/>
          </w:tcPr>
          <w:p w14:paraId="4A7CE17B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3m</w:t>
            </w:r>
          </w:p>
        </w:tc>
        <w:tc>
          <w:tcPr>
            <w:tcW w:w="2551" w:type="dxa"/>
            <w:shd w:val="clear" w:color="auto" w:fill="auto"/>
            <w:hideMark/>
          </w:tcPr>
          <w:p w14:paraId="33E30021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25m for macro cells and 10m for micro cells</w:t>
            </w:r>
          </w:p>
        </w:tc>
        <w:tc>
          <w:tcPr>
            <w:tcW w:w="2126" w:type="dxa"/>
            <w:shd w:val="clear" w:color="auto" w:fill="auto"/>
            <w:hideMark/>
          </w:tcPr>
          <w:p w14:paraId="2688C0AA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35 m</w:t>
            </w:r>
          </w:p>
        </w:tc>
        <w:tc>
          <w:tcPr>
            <w:tcW w:w="1811" w:type="dxa"/>
            <w:shd w:val="clear" w:color="auto" w:fill="auto"/>
            <w:hideMark/>
          </w:tcPr>
          <w:p w14:paraId="675408F4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25 m</w:t>
            </w:r>
          </w:p>
        </w:tc>
      </w:tr>
      <w:tr w:rsidR="006A3262" w:rsidRPr="00E55D62" w14:paraId="3A43675C" w14:textId="77777777" w:rsidTr="00A3762D">
        <w:trPr>
          <w:trHeight w:val="1050"/>
        </w:trPr>
        <w:tc>
          <w:tcPr>
            <w:tcW w:w="1543" w:type="dxa"/>
            <w:shd w:val="clear" w:color="auto" w:fill="auto"/>
            <w:hideMark/>
          </w:tcPr>
          <w:p w14:paraId="7A682886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BS antenna element gain + connector loss</w:t>
            </w:r>
          </w:p>
        </w:tc>
        <w:tc>
          <w:tcPr>
            <w:tcW w:w="8314" w:type="dxa"/>
            <w:gridSpan w:val="4"/>
            <w:shd w:val="clear" w:color="auto" w:fill="auto"/>
          </w:tcPr>
          <w:p w14:paraId="08E7A8CD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 xml:space="preserve">See Table </w:t>
            </w:r>
            <w:r w:rsidRPr="00E55D62">
              <w:rPr>
                <w:lang w:eastAsia="ja-JP"/>
              </w:rPr>
              <w:t>A.2.1-</w:t>
            </w:r>
            <w:r w:rsidRPr="00E55D62">
              <w:rPr>
                <w:rFonts w:hint="eastAsia"/>
                <w:lang w:eastAsia="ja-JP"/>
              </w:rPr>
              <w:t>4</w:t>
            </w:r>
          </w:p>
        </w:tc>
      </w:tr>
      <w:tr w:rsidR="006A3262" w:rsidRPr="00E55D62" w14:paraId="3B5F6718" w14:textId="77777777" w:rsidTr="00A3762D">
        <w:trPr>
          <w:trHeight w:val="452"/>
        </w:trPr>
        <w:tc>
          <w:tcPr>
            <w:tcW w:w="1543" w:type="dxa"/>
            <w:shd w:val="clear" w:color="auto" w:fill="auto"/>
          </w:tcPr>
          <w:p w14:paraId="46E118AD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BS receiver noise figure</w:t>
            </w:r>
          </w:p>
        </w:tc>
        <w:tc>
          <w:tcPr>
            <w:tcW w:w="8314" w:type="dxa"/>
            <w:gridSpan w:val="4"/>
            <w:shd w:val="clear" w:color="auto" w:fill="auto"/>
          </w:tcPr>
          <w:p w14:paraId="447C8009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Below 6GHz: 5dB</w:t>
            </w:r>
          </w:p>
          <w:p w14:paraId="7748B547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Above 6GHz: </w:t>
            </w:r>
            <w:r w:rsidRPr="00E55D62">
              <w:rPr>
                <w:rFonts w:hint="eastAsia"/>
                <w:lang w:eastAsia="ja-JP"/>
              </w:rPr>
              <w:t>7</w:t>
            </w:r>
            <w:r w:rsidRPr="00E55D62">
              <w:rPr>
                <w:lang w:eastAsia="ja-JP"/>
              </w:rPr>
              <w:t>dB</w:t>
            </w:r>
          </w:p>
        </w:tc>
      </w:tr>
      <w:tr w:rsidR="006A3262" w:rsidRPr="00E55D62" w14:paraId="02BD9C27" w14:textId="77777777" w:rsidTr="00A3762D">
        <w:trPr>
          <w:trHeight w:val="452"/>
        </w:trPr>
        <w:tc>
          <w:tcPr>
            <w:tcW w:w="1543" w:type="dxa"/>
            <w:shd w:val="clear" w:color="auto" w:fill="auto"/>
          </w:tcPr>
          <w:p w14:paraId="5602D8C3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>UE antenna configuration</w:t>
            </w:r>
          </w:p>
        </w:tc>
        <w:tc>
          <w:tcPr>
            <w:tcW w:w="8314" w:type="dxa"/>
            <w:gridSpan w:val="4"/>
            <w:shd w:val="clear" w:color="auto" w:fill="auto"/>
          </w:tcPr>
          <w:p w14:paraId="464290E6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See Table A.2.1-</w:t>
            </w:r>
            <w:r w:rsidRPr="00E55D62">
              <w:rPr>
                <w:rFonts w:hint="eastAsia"/>
                <w:lang w:eastAsia="ja-JP"/>
              </w:rPr>
              <w:t>4</w:t>
            </w:r>
            <w:r w:rsidRPr="00E55D62">
              <w:rPr>
                <w:lang w:eastAsia="ja-JP"/>
              </w:rPr>
              <w:t>.</w:t>
            </w:r>
          </w:p>
        </w:tc>
      </w:tr>
      <w:tr w:rsidR="006A3262" w:rsidRPr="00E55D62" w14:paraId="65597361" w14:textId="77777777" w:rsidTr="00A3762D">
        <w:trPr>
          <w:trHeight w:val="452"/>
        </w:trPr>
        <w:tc>
          <w:tcPr>
            <w:tcW w:w="1543" w:type="dxa"/>
            <w:shd w:val="clear" w:color="auto" w:fill="auto"/>
          </w:tcPr>
          <w:p w14:paraId="3F1C3A6B" w14:textId="77777777" w:rsidR="006A3262" w:rsidRPr="00E55D62" w:rsidRDefault="006A3262" w:rsidP="00A3762D">
            <w:pPr>
              <w:pStyle w:val="TAL"/>
              <w:rPr>
                <w:color w:val="000000"/>
              </w:rPr>
            </w:pPr>
            <w:r w:rsidRPr="00E55D62">
              <w:rPr>
                <w:lang w:eastAsia="ja-JP"/>
              </w:rPr>
              <w:t>UE antenna height</w:t>
            </w:r>
          </w:p>
        </w:tc>
        <w:tc>
          <w:tcPr>
            <w:tcW w:w="8314" w:type="dxa"/>
            <w:gridSpan w:val="4"/>
            <w:shd w:val="clear" w:color="auto" w:fill="auto"/>
          </w:tcPr>
          <w:p w14:paraId="38F9E1D5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Follow TR36.873 </w:t>
            </w:r>
          </w:p>
        </w:tc>
      </w:tr>
      <w:tr w:rsidR="006A3262" w:rsidRPr="00E55D62" w14:paraId="25CA7E8C" w14:textId="77777777" w:rsidTr="00A3762D">
        <w:trPr>
          <w:trHeight w:val="452"/>
        </w:trPr>
        <w:tc>
          <w:tcPr>
            <w:tcW w:w="1543" w:type="dxa"/>
            <w:shd w:val="clear" w:color="auto" w:fill="auto"/>
          </w:tcPr>
          <w:p w14:paraId="33AC49A0" w14:textId="77777777" w:rsidR="006A3262" w:rsidRPr="00E55D62" w:rsidRDefault="006A3262" w:rsidP="00A3762D">
            <w:pPr>
              <w:pStyle w:val="TAL"/>
              <w:rPr>
                <w:color w:val="000000"/>
              </w:rPr>
            </w:pPr>
            <w:r w:rsidRPr="00E55D62">
              <w:rPr>
                <w:lang w:eastAsia="ja-JP"/>
              </w:rPr>
              <w:t>UE antenna gain</w:t>
            </w:r>
          </w:p>
        </w:tc>
        <w:tc>
          <w:tcPr>
            <w:tcW w:w="8314" w:type="dxa"/>
            <w:gridSpan w:val="4"/>
            <w:shd w:val="clear" w:color="auto" w:fill="auto"/>
          </w:tcPr>
          <w:p w14:paraId="73913C7D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Follow the modeling of TR36.873</w:t>
            </w:r>
          </w:p>
        </w:tc>
      </w:tr>
      <w:tr w:rsidR="006A3262" w:rsidRPr="00E55D62" w14:paraId="3CF674EA" w14:textId="77777777" w:rsidTr="00A3762D">
        <w:trPr>
          <w:trHeight w:val="485"/>
        </w:trPr>
        <w:tc>
          <w:tcPr>
            <w:tcW w:w="1543" w:type="dxa"/>
            <w:shd w:val="clear" w:color="auto" w:fill="auto"/>
            <w:hideMark/>
          </w:tcPr>
          <w:p w14:paraId="64659381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UE receiver noise figure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27D8A31E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Below 6GHz: 9dB</w:t>
            </w:r>
            <w:r w:rsidRPr="00E55D62">
              <w:rPr>
                <w:lang w:eastAsia="ja-JP"/>
              </w:rPr>
              <w:br/>
              <w:t>Above 6GHz: 13dB (baseline performance), 10dB (high performance)</w:t>
            </w:r>
          </w:p>
        </w:tc>
      </w:tr>
      <w:tr w:rsidR="006A3262" w:rsidRPr="00E55D62" w14:paraId="5F5889B3" w14:textId="77777777" w:rsidTr="00A3762D">
        <w:trPr>
          <w:trHeight w:val="847"/>
        </w:trPr>
        <w:tc>
          <w:tcPr>
            <w:tcW w:w="1543" w:type="dxa"/>
            <w:shd w:val="clear" w:color="auto" w:fill="auto"/>
            <w:hideMark/>
          </w:tcPr>
          <w:p w14:paraId="55F005A1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Traffic model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7414DC68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Full buffer and FTP model 1/2/3 with packet size </w:t>
            </w:r>
            <w:r w:rsidRPr="00E55D62">
              <w:rPr>
                <w:rFonts w:hint="eastAsia"/>
                <w:lang w:eastAsia="ja-JP"/>
              </w:rPr>
              <w:t xml:space="preserve">0.1 and </w:t>
            </w:r>
            <w:r w:rsidRPr="00E55D62">
              <w:rPr>
                <w:lang w:eastAsia="ja-JP"/>
              </w:rPr>
              <w:t xml:space="preserve">0.5Mbytes (other value is not precluded). </w:t>
            </w:r>
            <w:r w:rsidRPr="00E55D62">
              <w:rPr>
                <w:lang w:eastAsia="ja-JP"/>
              </w:rPr>
              <w:br/>
              <w:t>Other traffic models are not precluded.</w:t>
            </w:r>
          </w:p>
        </w:tc>
      </w:tr>
      <w:tr w:rsidR="006A3262" w:rsidRPr="00E55D62" w14:paraId="7B69BE2F" w14:textId="77777777" w:rsidTr="00A3762D">
        <w:trPr>
          <w:trHeight w:val="300"/>
        </w:trPr>
        <w:tc>
          <w:tcPr>
            <w:tcW w:w="1543" w:type="dxa"/>
            <w:shd w:val="clear" w:color="auto" w:fill="auto"/>
            <w:hideMark/>
          </w:tcPr>
          <w:p w14:paraId="62A7850C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Traffic load (Resource utilization)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4FA80236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For baseline scheme: </w:t>
            </w:r>
            <w:r w:rsidRPr="00E55D62">
              <w:rPr>
                <w:rFonts w:hint="eastAsia"/>
                <w:lang w:eastAsia="ja-JP"/>
              </w:rPr>
              <w:t xml:space="preserve">25, </w:t>
            </w:r>
            <w:r w:rsidRPr="00E55D62">
              <w:rPr>
                <w:lang w:eastAsia="ja-JP"/>
              </w:rPr>
              <w:t>50</w:t>
            </w:r>
            <w:r w:rsidRPr="00E55D62">
              <w:rPr>
                <w:rFonts w:hint="eastAsia"/>
                <w:lang w:eastAsia="ja-JP"/>
              </w:rPr>
              <w:t xml:space="preserve"> and 80</w:t>
            </w:r>
            <w:r w:rsidRPr="00E55D62">
              <w:rPr>
                <w:lang w:eastAsia="ja-JP"/>
              </w:rPr>
              <w:t>% (other value is not precluded)</w:t>
            </w:r>
          </w:p>
        </w:tc>
      </w:tr>
      <w:tr w:rsidR="006A3262" w:rsidRPr="00E55D62" w14:paraId="044B3A32" w14:textId="77777777" w:rsidTr="00A3762D">
        <w:trPr>
          <w:trHeight w:val="375"/>
        </w:trPr>
        <w:tc>
          <w:tcPr>
            <w:tcW w:w="1543" w:type="dxa"/>
            <w:shd w:val="clear" w:color="auto" w:fill="auto"/>
            <w:hideMark/>
          </w:tcPr>
          <w:p w14:paraId="22B218D9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lastRenderedPageBreak/>
              <w:t>UE distribution</w:t>
            </w:r>
          </w:p>
        </w:tc>
        <w:tc>
          <w:tcPr>
            <w:tcW w:w="1826" w:type="dxa"/>
            <w:shd w:val="clear" w:color="auto" w:fill="auto"/>
            <w:hideMark/>
          </w:tcPr>
          <w:p w14:paraId="256FF568" w14:textId="77777777" w:rsidR="006A3262" w:rsidRPr="00E55D62" w:rsidRDefault="006A3262" w:rsidP="00A3762D">
            <w:pPr>
              <w:spacing w:after="0"/>
              <w:ind w:left="28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100% Indoor, 3km/h,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10 users per 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>BS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for full buffer traffic</w:t>
            </w:r>
          </w:p>
        </w:tc>
        <w:tc>
          <w:tcPr>
            <w:tcW w:w="2551" w:type="dxa"/>
            <w:shd w:val="clear" w:color="auto" w:fill="auto"/>
          </w:tcPr>
          <w:p w14:paraId="53264F93" w14:textId="77777777" w:rsidR="006A3262" w:rsidRPr="00E55D62" w:rsidRDefault="006A3262" w:rsidP="004B4D62">
            <w:pPr>
              <w:spacing w:after="0"/>
              <w:ind w:left="32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ja-JP"/>
              </w:rPr>
              <w:t>Step1 (</w:t>
            </w:r>
            <w:r w:rsidRPr="00E55D62">
              <w:rPr>
                <w:rFonts w:ascii="Arial" w:hAnsi="Arial" w:cs="Arial" w:hint="eastAsia"/>
                <w:b/>
                <w:bCs/>
                <w:sz w:val="18"/>
                <w:szCs w:val="18"/>
                <w:u w:val="single"/>
                <w:lang w:eastAsia="ja-JP"/>
              </w:rPr>
              <w:t>**</w:t>
            </w:r>
            <w:r w:rsidRPr="00E55D62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ja-JP"/>
              </w:rPr>
              <w:t>):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Uniform/macro TRP (10 users per TRP for full buffer traffic) </w:t>
            </w:r>
          </w:p>
          <w:p w14:paraId="7FC7AE76" w14:textId="77777777" w:rsidR="006A3262" w:rsidRPr="00E55D62" w:rsidRDefault="006A3262" w:rsidP="00A3762D">
            <w:pPr>
              <w:spacing w:after="0"/>
              <w:ind w:left="32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ja-JP"/>
              </w:rPr>
              <w:t>Step2 (</w:t>
            </w:r>
            <w:r w:rsidRPr="00E55D62">
              <w:rPr>
                <w:rFonts w:ascii="Arial" w:hAnsi="Arial" w:cs="Arial" w:hint="eastAsia"/>
                <w:b/>
                <w:bCs/>
                <w:sz w:val="18"/>
                <w:szCs w:val="18"/>
                <w:u w:val="single"/>
                <w:lang w:eastAsia="ja-JP"/>
              </w:rPr>
              <w:t>**</w:t>
            </w:r>
            <w:r w:rsidRPr="00E55D62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ja-JP"/>
              </w:rPr>
              <w:t>)</w:t>
            </w:r>
            <w:r w:rsidRPr="00E55D62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: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Uniform/macro TRP + Clustered/micro TRP (10 users per TRP associated with macro cell geographical area for full buffer traffic. 2/3 users randomly and uniformly dropped within the clusters, 1/3 users randomly and uniformly dropped throughout the macro geographical area for FTP model 1/2/3, and 60 users for FTP model 2/3) (</w:t>
            </w:r>
            <w:r w:rsidRPr="00E55D62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>***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) </w:t>
            </w:r>
          </w:p>
          <w:p w14:paraId="2A7CF2EF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- 80% indoor (3km/h), 20% outdoor (30km/h) </w:t>
            </w:r>
          </w:p>
          <w:p w14:paraId="16807D4A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- In the case of full buffer, 10 users per TRP is the baseline. 20 users per TRP is not precluded.</w:t>
            </w:r>
          </w:p>
          <w:p w14:paraId="5A5337C7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 w:hint="eastAsia"/>
                <w:bCs/>
                <w:sz w:val="18"/>
                <w:szCs w:val="18"/>
                <w:lang w:eastAsia="ja-JP"/>
              </w:rPr>
              <w:t xml:space="preserve">-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In case of outdoor (30km/h), penetration loss in-car is 9 dB (LN, σ = 5 dB).</w:t>
            </w:r>
          </w:p>
          <w:p w14:paraId="458FBA77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35F133A9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Mix of O2I penetration loss models for higher carrier frequency</w:t>
            </w:r>
          </w:p>
          <w:p w14:paraId="0157985D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Option1</w:t>
            </w:r>
          </w:p>
          <w:p w14:paraId="187CE395" w14:textId="77777777" w:rsidR="006A3262" w:rsidRPr="00E55D62" w:rsidRDefault="006A3262" w:rsidP="00A3762D">
            <w:pPr>
              <w:spacing w:after="0"/>
              <w:ind w:left="175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Low loss model – 80%</w:t>
            </w:r>
          </w:p>
          <w:p w14:paraId="0A337CA9" w14:textId="77777777" w:rsidR="006A3262" w:rsidRPr="00E55D62" w:rsidRDefault="006A3262" w:rsidP="00A3762D">
            <w:pPr>
              <w:spacing w:after="0"/>
              <w:ind w:left="175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High-loss model – 20%</w:t>
            </w:r>
          </w:p>
          <w:p w14:paraId="744220D7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Option2</w:t>
            </w:r>
          </w:p>
          <w:p w14:paraId="27F2DE91" w14:textId="77777777" w:rsidR="006A3262" w:rsidRPr="00E55D62" w:rsidRDefault="006A3262" w:rsidP="00A3762D">
            <w:pPr>
              <w:spacing w:after="0"/>
              <w:ind w:left="175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Low loss model – 50%</w:t>
            </w:r>
          </w:p>
          <w:p w14:paraId="2B5125B0" w14:textId="77777777" w:rsidR="006A3262" w:rsidRPr="00E55D62" w:rsidRDefault="006A3262" w:rsidP="00A3762D">
            <w:pPr>
              <w:spacing w:after="0"/>
              <w:ind w:left="175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High-loss model – 50%</w:t>
            </w:r>
          </w:p>
        </w:tc>
        <w:tc>
          <w:tcPr>
            <w:tcW w:w="2126" w:type="dxa"/>
            <w:shd w:val="clear" w:color="auto" w:fill="auto"/>
          </w:tcPr>
          <w:p w14:paraId="631F8F93" w14:textId="77777777" w:rsidR="006A3262" w:rsidRPr="00E55D62" w:rsidRDefault="006A3262" w:rsidP="004B4D62">
            <w:pPr>
              <w:spacing w:after="0"/>
              <w:ind w:left="412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50% outdoor vehicles (120km/h) and 50% indoor (3km/h)</w:t>
            </w:r>
          </w:p>
          <w:p w14:paraId="4CD3F4E9" w14:textId="77777777" w:rsidR="006A3262" w:rsidRPr="00E55D62" w:rsidRDefault="006A3262" w:rsidP="004B4D62">
            <w:pPr>
              <w:spacing w:after="0"/>
              <w:ind w:left="553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10 users per TRP for full buffer traffic</w:t>
            </w:r>
          </w:p>
          <w:p w14:paraId="7A6767CE" w14:textId="77777777" w:rsidR="006A3262" w:rsidRPr="00E55D62" w:rsidRDefault="006A3262" w:rsidP="00A3762D">
            <w:pPr>
              <w:spacing w:after="0"/>
              <w:ind w:left="412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User distribution: Uniform</w:t>
            </w:r>
          </w:p>
        </w:tc>
        <w:tc>
          <w:tcPr>
            <w:tcW w:w="1811" w:type="dxa"/>
            <w:shd w:val="clear" w:color="auto" w:fill="auto"/>
          </w:tcPr>
          <w:p w14:paraId="6C064FE1" w14:textId="77777777" w:rsidR="006A3262" w:rsidRPr="00E55D62" w:rsidRDefault="006A3262" w:rsidP="004B4D62">
            <w:pPr>
              <w:spacing w:after="0"/>
              <w:ind w:left="449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20% Outdoor in cars: 30km/h,</w:t>
            </w:r>
          </w:p>
          <w:p w14:paraId="4933694B" w14:textId="77777777" w:rsidR="006A3262" w:rsidRPr="00E55D62" w:rsidRDefault="006A3262" w:rsidP="004B4D62">
            <w:pPr>
              <w:spacing w:after="0"/>
              <w:ind w:left="449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80% Indoor in houses: 3km/h</w:t>
            </w:r>
          </w:p>
          <w:p w14:paraId="545B3424" w14:textId="77777777" w:rsidR="006A3262" w:rsidRPr="00E55D62" w:rsidRDefault="006A3262" w:rsidP="004B4D62">
            <w:pPr>
              <w:spacing w:after="0"/>
              <w:ind w:left="449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10 users per TRP for full buffer traffic</w:t>
            </w:r>
          </w:p>
          <w:p w14:paraId="49EC375F" w14:textId="77777777" w:rsidR="006A3262" w:rsidRPr="00E55D62" w:rsidRDefault="006A3262" w:rsidP="004B4D62">
            <w:pPr>
              <w:spacing w:after="0"/>
              <w:ind w:left="449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(10 users per TRP is the baseline with full buffer traffic. 20 users per TRP with full buffer traffic is not precluded.)</w:t>
            </w:r>
          </w:p>
          <w:p w14:paraId="06151FBE" w14:textId="77777777" w:rsidR="006A3262" w:rsidRPr="00E55D62" w:rsidRDefault="006A3262" w:rsidP="00A3762D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</w:p>
          <w:p w14:paraId="736F6289" w14:textId="77777777" w:rsidR="006A3262" w:rsidRPr="00E55D62" w:rsidRDefault="006A3262" w:rsidP="00A3762D">
            <w:pPr>
              <w:spacing w:after="0"/>
              <w:ind w:left="449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Mix of O2I penetration loss models for higher carrier frequency</w:t>
            </w:r>
          </w:p>
          <w:p w14:paraId="1324098C" w14:textId="77777777" w:rsidR="006A3262" w:rsidRPr="00E55D62" w:rsidRDefault="006A3262" w:rsidP="004B4D62">
            <w:pPr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Option1</w:t>
            </w:r>
          </w:p>
          <w:p w14:paraId="688F095D" w14:textId="77777777" w:rsidR="006A3262" w:rsidRPr="00E55D62" w:rsidRDefault="006A3262" w:rsidP="00A3762D">
            <w:pPr>
              <w:spacing w:after="0"/>
              <w:ind w:left="176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Low loss model – 80%</w:t>
            </w:r>
          </w:p>
          <w:p w14:paraId="526715E4" w14:textId="77777777" w:rsidR="006A3262" w:rsidRPr="00E55D62" w:rsidRDefault="006A3262" w:rsidP="00A3762D">
            <w:pPr>
              <w:spacing w:after="0"/>
              <w:ind w:left="176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High-loss model – 20%</w:t>
            </w:r>
          </w:p>
          <w:p w14:paraId="57BFB540" w14:textId="77777777" w:rsidR="006A3262" w:rsidRPr="00E55D62" w:rsidRDefault="006A3262" w:rsidP="00A3762D">
            <w:pPr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Option2</w:t>
            </w:r>
          </w:p>
          <w:p w14:paraId="709947E4" w14:textId="77777777" w:rsidR="006A3262" w:rsidRPr="00E55D62" w:rsidRDefault="006A3262" w:rsidP="00A3762D">
            <w:pPr>
              <w:spacing w:after="0"/>
              <w:ind w:left="176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Low loss model – 50%</w:t>
            </w:r>
          </w:p>
          <w:p w14:paraId="4367E865" w14:textId="77777777" w:rsidR="006A3262" w:rsidRPr="00E55D62" w:rsidRDefault="006A3262" w:rsidP="00A3762D">
            <w:pPr>
              <w:spacing w:after="0"/>
              <w:ind w:left="176"/>
              <w:rPr>
                <w:rFonts w:ascii="Arial" w:hAnsi="Arial" w:cs="Arial"/>
                <w:bCs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High-loss model – 50%</w:t>
            </w:r>
          </w:p>
        </w:tc>
      </w:tr>
      <w:tr w:rsidR="006A3262" w:rsidRPr="00E55D62" w14:paraId="4E249646" w14:textId="77777777" w:rsidTr="00A3762D">
        <w:trPr>
          <w:trHeight w:val="417"/>
        </w:trPr>
        <w:tc>
          <w:tcPr>
            <w:tcW w:w="1543" w:type="dxa"/>
            <w:shd w:val="clear" w:color="auto" w:fill="auto"/>
            <w:hideMark/>
          </w:tcPr>
          <w:p w14:paraId="550438ED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lastRenderedPageBreak/>
              <w:t>UE receiver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1E08AEBF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MMSE-IRC as the baseline receiver</w:t>
            </w:r>
            <w:r w:rsidRPr="00E55D62">
              <w:rPr>
                <w:lang w:eastAsia="ja-JP"/>
              </w:rPr>
              <w:br/>
              <w:t>Note: Advanced receiver is not precluded.</w:t>
            </w:r>
          </w:p>
        </w:tc>
      </w:tr>
      <w:tr w:rsidR="006A3262" w:rsidRPr="00E55D62" w14:paraId="6053A436" w14:textId="77777777" w:rsidTr="00A3762D">
        <w:trPr>
          <w:trHeight w:val="423"/>
        </w:trPr>
        <w:tc>
          <w:tcPr>
            <w:tcW w:w="1543" w:type="dxa"/>
            <w:shd w:val="clear" w:color="auto" w:fill="auto"/>
            <w:hideMark/>
          </w:tcPr>
          <w:p w14:paraId="6CA5E0CE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Feedback assumption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32AE35D3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Realistic</w:t>
            </w:r>
          </w:p>
        </w:tc>
      </w:tr>
      <w:tr w:rsidR="006A3262" w:rsidRPr="00E55D62" w14:paraId="42EB517A" w14:textId="77777777" w:rsidTr="00A3762D">
        <w:trPr>
          <w:trHeight w:val="585"/>
        </w:trPr>
        <w:tc>
          <w:tcPr>
            <w:tcW w:w="1543" w:type="dxa"/>
            <w:shd w:val="clear" w:color="auto" w:fill="auto"/>
            <w:hideMark/>
          </w:tcPr>
          <w:p w14:paraId="03CF8D2E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Channel estimation</w:t>
            </w:r>
          </w:p>
        </w:tc>
        <w:tc>
          <w:tcPr>
            <w:tcW w:w="8314" w:type="dxa"/>
            <w:gridSpan w:val="4"/>
            <w:shd w:val="clear" w:color="auto" w:fill="auto"/>
            <w:hideMark/>
          </w:tcPr>
          <w:p w14:paraId="4C67BDDB" w14:textId="77777777" w:rsidR="006A3262" w:rsidRPr="00E55D62" w:rsidRDefault="006A3262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Realistic</w:t>
            </w:r>
          </w:p>
        </w:tc>
      </w:tr>
      <w:tr w:rsidR="006A3262" w:rsidRPr="00E55D62" w14:paraId="3EA87095" w14:textId="77777777" w:rsidTr="00A3762D">
        <w:trPr>
          <w:trHeight w:val="585"/>
        </w:trPr>
        <w:tc>
          <w:tcPr>
            <w:tcW w:w="9857" w:type="dxa"/>
            <w:gridSpan w:val="5"/>
            <w:shd w:val="clear" w:color="auto" w:fill="auto"/>
          </w:tcPr>
          <w:p w14:paraId="58A183C5" w14:textId="77777777" w:rsidR="006A3262" w:rsidRPr="00E55D62" w:rsidRDefault="006A3262" w:rsidP="00A3762D">
            <w:pPr>
              <w:pStyle w:val="TAN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>(*):</w:t>
            </w:r>
            <w:r w:rsidRPr="00E55D62">
              <w:rPr>
                <w:rFonts w:hint="eastAsia"/>
                <w:lang w:eastAsia="ja-JP"/>
              </w:rPr>
              <w:tab/>
            </w:r>
            <w:r w:rsidRPr="00E55D62">
              <w:rPr>
                <w:lang w:eastAsia="ja-JP"/>
              </w:rPr>
              <w:t>See Appendix in R1-164383</w:t>
            </w:r>
            <w:r w:rsidRPr="00E55D62">
              <w:rPr>
                <w:rFonts w:hint="eastAsia"/>
                <w:lang w:eastAsia="ja-JP"/>
              </w:rPr>
              <w:t xml:space="preserve"> and </w:t>
            </w:r>
            <w:r w:rsidRPr="00E55D62">
              <w:rPr>
                <w:lang w:eastAsia="ja-JP"/>
              </w:rPr>
              <w:t>R1-167533 for the derivation of maximum allowed EIRP</w:t>
            </w:r>
            <w:r w:rsidRPr="00E55D62">
              <w:rPr>
                <w:rFonts w:hint="eastAsia"/>
                <w:lang w:eastAsia="ja-JP"/>
              </w:rPr>
              <w:t xml:space="preserve">. </w:t>
            </w:r>
            <w:r w:rsidRPr="00E55D62">
              <w:rPr>
                <w:lang w:eastAsia="ja-JP"/>
              </w:rPr>
              <w:t>EIRP limit is only used for evaluation purpose in RAN1</w:t>
            </w:r>
            <w:r w:rsidRPr="00E55D62">
              <w:rPr>
                <w:rFonts w:hint="eastAsia"/>
                <w:lang w:eastAsia="ja-JP"/>
              </w:rPr>
              <w:t>.</w:t>
            </w:r>
          </w:p>
          <w:p w14:paraId="4748FD39" w14:textId="77777777" w:rsidR="006A3262" w:rsidRPr="00E55D62" w:rsidRDefault="006A3262" w:rsidP="00A3762D">
            <w:pPr>
              <w:pStyle w:val="TAN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>(**):</w:t>
            </w:r>
            <w:r w:rsidRPr="00E55D62">
              <w:rPr>
                <w:lang w:eastAsia="ja-JP"/>
              </w:rPr>
              <w:tab/>
              <w:t>Step 1 shall be used for the evaluation of spectral efficiency KPIs. Step2 shall be used for the evaluation of the other deployment scenario dependant KPIs.</w:t>
            </w:r>
          </w:p>
          <w:p w14:paraId="562759AF" w14:textId="77777777" w:rsidR="006A3262" w:rsidRPr="00E55D62" w:rsidRDefault="006A3262" w:rsidP="00A3762D">
            <w:pPr>
              <w:pStyle w:val="TAN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>(***):</w:t>
            </w:r>
            <w:r w:rsidRPr="00E55D62">
              <w:rPr>
                <w:lang w:eastAsia="ja-JP"/>
              </w:rPr>
              <w:tab/>
              <w:t>Companies are encouraged to investigate the ratio of UEs between the macro and micro cell geographical area depending on options for micro cell dropping</w:t>
            </w:r>
            <w:r w:rsidRPr="00E55D62">
              <w:rPr>
                <w:rFonts w:hint="eastAsia"/>
                <w:lang w:eastAsia="ja-JP"/>
              </w:rPr>
              <w:t xml:space="preserve"> (</w:t>
            </w:r>
            <w:r w:rsidRPr="00E55D62">
              <w:rPr>
                <w:lang w:eastAsia="ja-JP"/>
              </w:rPr>
              <w:t>See Figure</w:t>
            </w:r>
            <w:r w:rsidRPr="00E55D62">
              <w:rPr>
                <w:rFonts w:hint="eastAsia"/>
                <w:lang w:eastAsia="ja-JP"/>
              </w:rPr>
              <w:t>s</w:t>
            </w:r>
            <w:r w:rsidRPr="00E55D62">
              <w:rPr>
                <w:lang w:eastAsia="ja-JP"/>
              </w:rPr>
              <w:t xml:space="preserve"> </w:t>
            </w:r>
            <w:r w:rsidRPr="00E55D62">
              <w:rPr>
                <w:rFonts w:hint="eastAsia"/>
                <w:lang w:eastAsia="ja-JP"/>
              </w:rPr>
              <w:t>A.2.1-3 and A.2.1-4 and Table A.2.1-8)</w:t>
            </w:r>
          </w:p>
        </w:tc>
      </w:tr>
    </w:tbl>
    <w:p w14:paraId="0C288CA3" w14:textId="77777777" w:rsidR="006A3262" w:rsidRDefault="006A3262" w:rsidP="00FD3E0B">
      <w:pPr>
        <w:pStyle w:val="References"/>
        <w:numPr>
          <w:ilvl w:val="0"/>
          <w:numId w:val="0"/>
        </w:numPr>
        <w:rPr>
          <w:rFonts w:eastAsiaTheme="minorEastAsia"/>
          <w:lang w:val="en-GB" w:eastAsia="ko-KR"/>
        </w:rPr>
      </w:pPr>
    </w:p>
    <w:p w14:paraId="4B605C8E" w14:textId="21DC3DD9" w:rsidR="00073E4F" w:rsidRDefault="00073E4F" w:rsidP="00073E4F">
      <w:pPr>
        <w:pStyle w:val="References"/>
        <w:numPr>
          <w:ilvl w:val="0"/>
          <w:numId w:val="0"/>
        </w:num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Following table is p</w:t>
      </w:r>
      <w:r>
        <w:rPr>
          <w:rFonts w:eastAsiaTheme="minorEastAsia"/>
          <w:lang w:eastAsia="ko-KR"/>
        </w:rPr>
        <w:t xml:space="preserve">rovided in TR38.802 for link-level evaluation assumption for NR. </w:t>
      </w:r>
    </w:p>
    <w:p w14:paraId="1254F72D" w14:textId="77777777" w:rsidR="00073E4F" w:rsidRPr="006861E1" w:rsidRDefault="00073E4F" w:rsidP="00073E4F">
      <w:pPr>
        <w:pStyle w:val="TH"/>
      </w:pPr>
      <w:r w:rsidRPr="006861E1">
        <w:lastRenderedPageBreak/>
        <w:t>Table A.</w:t>
      </w:r>
      <w:r>
        <w:rPr>
          <w:rFonts w:hint="eastAsia"/>
        </w:rPr>
        <w:t>1</w:t>
      </w:r>
      <w:r w:rsidRPr="00E41CEF">
        <w:rPr>
          <w:rFonts w:hint="eastAsia"/>
        </w:rPr>
        <w:t>.</w:t>
      </w:r>
      <w:r>
        <w:rPr>
          <w:rFonts w:hint="eastAsia"/>
        </w:rPr>
        <w:t>5</w:t>
      </w:r>
      <w:r>
        <w:t>-</w:t>
      </w:r>
      <w:r>
        <w:rPr>
          <w:rFonts w:hint="eastAsia"/>
        </w:rPr>
        <w:t>1</w:t>
      </w:r>
      <w:r w:rsidRPr="006861E1">
        <w:rPr>
          <w:rFonts w:hint="eastAsia"/>
        </w:rPr>
        <w:t xml:space="preserve">: </w:t>
      </w:r>
      <w:r>
        <w:rPr>
          <w:rFonts w:hint="eastAsia"/>
        </w:rPr>
        <w:t>Simulation assumptions for synchronization signals/channels</w:t>
      </w:r>
    </w:p>
    <w:tbl>
      <w:tblPr>
        <w:tblW w:w="945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1"/>
        <w:gridCol w:w="3222"/>
        <w:gridCol w:w="2612"/>
        <w:gridCol w:w="1426"/>
      </w:tblGrid>
      <w:tr w:rsidR="00073E4F" w:rsidRPr="00E55D62" w14:paraId="704B0DAC" w14:textId="77777777" w:rsidTr="00A3762D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9B366A" w14:textId="77777777" w:rsidR="00073E4F" w:rsidRPr="00E55D62" w:rsidRDefault="00073E4F" w:rsidP="00A3762D">
            <w:pPr>
              <w:pStyle w:val="TAH"/>
              <w:rPr>
                <w:lang w:eastAsia="ja-JP"/>
              </w:rPr>
            </w:pP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D835BC5" w14:textId="77777777" w:rsidR="00073E4F" w:rsidRPr="00E55D62" w:rsidRDefault="00073E4F" w:rsidP="00A3762D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Below 6GHz</w:t>
            </w:r>
          </w:p>
        </w:tc>
        <w:tc>
          <w:tcPr>
            <w:tcW w:w="3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64778B" w14:textId="77777777" w:rsidR="00073E4F" w:rsidRPr="00E55D62" w:rsidRDefault="00073E4F" w:rsidP="00A3762D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Above 6GHz</w:t>
            </w:r>
          </w:p>
        </w:tc>
      </w:tr>
      <w:tr w:rsidR="00073E4F" w:rsidRPr="00E55D62" w14:paraId="541CD7E9" w14:textId="77777777" w:rsidTr="00A3762D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587B32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Carrier Frequency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F7ADC71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4 GHz</w:t>
            </w:r>
          </w:p>
        </w:tc>
        <w:tc>
          <w:tcPr>
            <w:tcW w:w="3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767CC7E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30, 70 GHz</w:t>
            </w:r>
          </w:p>
        </w:tc>
      </w:tr>
      <w:tr w:rsidR="00073E4F" w:rsidRPr="00E55D62" w14:paraId="4D39BB37" w14:textId="77777777" w:rsidTr="00A3762D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93F330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Channel Model</w:t>
            </w:r>
          </w:p>
        </w:tc>
        <w:tc>
          <w:tcPr>
            <w:tcW w:w="7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E567B5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CDL-C for 4 and 30 GHz, and CDL-D for 70 GHz (other CDL models are not precluded), AWGN</w:t>
            </w:r>
          </w:p>
          <w:p w14:paraId="22C85A8E" w14:textId="77777777" w:rsidR="00073E4F" w:rsidRPr="00E55D62" w:rsidRDefault="00073E4F" w:rsidP="00A3762D">
            <w:pPr>
              <w:pStyle w:val="B1"/>
            </w:pPr>
            <w:r>
              <w:t>-</w:t>
            </w:r>
            <w:r>
              <w:tab/>
            </w:r>
            <w:r w:rsidRPr="00E55D62">
              <w:t>with delay scaling values of 100ns</w:t>
            </w:r>
            <w:r w:rsidRPr="00E55D62">
              <w:rPr>
                <w:rFonts w:hint="eastAsia"/>
              </w:rPr>
              <w:t xml:space="preserve"> </w:t>
            </w:r>
            <w:r w:rsidRPr="00E55D62">
              <w:t>(mandatory), 300ns (optional) and 1000ns (optional) for 4 GHz, 30 ns for 30/70 GHz</w:t>
            </w:r>
          </w:p>
          <w:p w14:paraId="7B46BE38" w14:textId="77777777" w:rsidR="00073E4F" w:rsidRPr="00E55D62" w:rsidRDefault="00073E4F" w:rsidP="00A3762D">
            <w:pPr>
              <w:pStyle w:val="B1"/>
            </w:pPr>
            <w:r>
              <w:t>-</w:t>
            </w:r>
            <w:r>
              <w:tab/>
            </w:r>
            <w:r w:rsidRPr="00E55D62">
              <w:t xml:space="preserve">with combination of ASA and ASD scaling values in sec. 7.7.5.1 in </w:t>
            </w:r>
            <w:r>
              <w:t xml:space="preserve">TR </w:t>
            </w:r>
            <w:r w:rsidRPr="00E55D62">
              <w:t>38.</w:t>
            </w:r>
            <w:r w:rsidRPr="00E55D62">
              <w:rPr>
                <w:rFonts w:ascii="Arial" w:hAnsi="Arial" w:cs="Arial"/>
                <w:bCs/>
                <w:sz w:val="18"/>
                <w:szCs w:val="18"/>
              </w:rPr>
              <w:t>90</w:t>
            </w: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E55D62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[15]</w:t>
            </w:r>
            <w:r w:rsidRPr="00E55D62">
              <w:t>, for above 6 GHz cases</w:t>
            </w:r>
          </w:p>
          <w:p w14:paraId="63FC52DE" w14:textId="77777777" w:rsidR="00073E4F" w:rsidRPr="00E55D62" w:rsidRDefault="00073E4F" w:rsidP="00A3762D">
            <w:pPr>
              <w:pStyle w:val="B1"/>
            </w:pPr>
            <w:r>
              <w:t>-</w:t>
            </w:r>
            <w:r>
              <w:tab/>
            </w:r>
            <w:r w:rsidRPr="00E55D62">
              <w:t xml:space="preserve">ZSA = 5 degree, ZSD = 1 degree </w:t>
            </w:r>
          </w:p>
          <w:p w14:paraId="6203F779" w14:textId="77777777" w:rsidR="00073E4F" w:rsidRPr="00E55D62" w:rsidRDefault="00073E4F" w:rsidP="00A3762D">
            <w:pPr>
              <w:pStyle w:val="B1"/>
            </w:pPr>
            <w:r>
              <w:t>-</w:t>
            </w:r>
            <w:r>
              <w:tab/>
            </w:r>
            <w:r w:rsidRPr="00E55D62">
              <w:t>The CDL table is translated so that the strongest cluster’s AoD and AoA occur at a random angle for both the antenna panels of TRP and UE in the local coordinate. The value of the random angle is selected to be uniformly distributed from +30 to -30 degree. The random value is chosen independently for both AoD and AoA</w:t>
            </w:r>
          </w:p>
        </w:tc>
      </w:tr>
      <w:tr w:rsidR="00073E4F" w:rsidRPr="00E55D62" w14:paraId="6BD7A98C" w14:textId="77777777" w:rsidTr="00A3762D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AD01A27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Subcarrier Spacing(s)</w:t>
            </w:r>
          </w:p>
        </w:tc>
        <w:tc>
          <w:tcPr>
            <w:tcW w:w="7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C881698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15, 30, 60, 120, 240, or 480 kHz (to be clarified by each proponent; other values are not precluded)</w:t>
            </w:r>
          </w:p>
        </w:tc>
      </w:tr>
      <w:tr w:rsidR="00073E4F" w:rsidRPr="00E55D62" w14:paraId="3A3ECE89" w14:textId="77777777" w:rsidTr="00A3762D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B904204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SNR range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8416B7E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&gt; -6dB</w:t>
            </w:r>
          </w:p>
        </w:tc>
        <w:tc>
          <w:tcPr>
            <w:tcW w:w="3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0C5AB07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&gt; -18dB</w:t>
            </w:r>
          </w:p>
        </w:tc>
      </w:tr>
      <w:tr w:rsidR="00073E4F" w:rsidRPr="00E55D62" w14:paraId="1078883E" w14:textId="77777777" w:rsidTr="00A3762D">
        <w:trPr>
          <w:trHeight w:val="226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68630F2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rFonts w:hint="eastAsia"/>
                <w:lang w:eastAsia="ja-JP"/>
              </w:rPr>
              <w:t>UE speed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5106452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3 km/h and 120 km/h (mandatory)</w:t>
            </w:r>
          </w:p>
          <w:p w14:paraId="50E55E4D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 30km/h and 500km/h (optional)</w:t>
            </w:r>
          </w:p>
        </w:tc>
        <w:tc>
          <w:tcPr>
            <w:tcW w:w="3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A5F98E0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val="en-US" w:eastAsia="ja-JP"/>
              </w:rPr>
              <w:t>3 km/h</w:t>
            </w:r>
          </w:p>
        </w:tc>
      </w:tr>
      <w:tr w:rsidR="00073E4F" w:rsidRPr="00E55D62" w14:paraId="5F0F9AC0" w14:textId="77777777" w:rsidTr="00A3762D">
        <w:trPr>
          <w:trHeight w:val="358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B0F7535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Search window</w:t>
            </w:r>
          </w:p>
        </w:tc>
        <w:tc>
          <w:tcPr>
            <w:tcW w:w="7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B10656C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The time window to search (correlate) NR-PSS. It depends on the periodicity of NR-SS transmission. The value needs to be provided by each proponent</w:t>
            </w:r>
          </w:p>
        </w:tc>
      </w:tr>
      <w:tr w:rsidR="00073E4F" w:rsidRPr="00E55D62" w14:paraId="6EC85797" w14:textId="77777777" w:rsidTr="00A3762D">
        <w:trPr>
          <w:trHeight w:val="452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4B0B2A1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Antenna Configuration at the TRP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9C1C67F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(1,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1,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2) with omni-directional antenna element</w:t>
            </w:r>
          </w:p>
        </w:tc>
        <w:tc>
          <w:tcPr>
            <w:tcW w:w="3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E8C14A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(4,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8,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2), with directional antenna element (HPBW=65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960BC">
              <w:rPr>
                <w:rFonts w:ascii="Arial" w:hAnsi="Arial" w:cs="Arial"/>
                <w:sz w:val="18"/>
                <w:szCs w:val="18"/>
                <w:lang w:eastAsia="ja-JP"/>
              </w:rPr>
              <w:t>°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, directivity 8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dB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14:paraId="514C14D7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bCs/>
                <w:sz w:val="18"/>
                <w:szCs w:val="18"/>
                <w:u w:val="single"/>
                <w:lang w:eastAsia="ja-JP"/>
              </w:rPr>
              <w:t xml:space="preserve">Optional: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(</w:t>
            </w:r>
            <w:r w:rsidRPr="007960B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M,</w:t>
            </w:r>
            <w:r w:rsidRPr="004C696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7960B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N,</w:t>
            </w:r>
            <w:r w:rsidRPr="004C696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7960B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P,</w:t>
            </w:r>
            <w:r w:rsidRPr="004C696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7960B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</w:t>
            </w:r>
            <w:r w:rsidRPr="007960BC">
              <w:rPr>
                <w:rFonts w:ascii="Arial" w:hAnsi="Arial" w:cs="Arial"/>
                <w:bCs/>
                <w:sz w:val="18"/>
                <w:szCs w:val="18"/>
                <w:vertAlign w:val="subscript"/>
                <w:lang w:eastAsia="ja-JP"/>
              </w:rPr>
              <w:t>g</w:t>
            </w:r>
            <w:r w:rsidRPr="007960B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,</w:t>
            </w:r>
            <w:r w:rsidRPr="004C6965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7960BC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</w:t>
            </w:r>
            <w:r w:rsidRPr="007960BC">
              <w:rPr>
                <w:rFonts w:ascii="Arial" w:hAnsi="Arial" w:cs="Arial"/>
                <w:bCs/>
                <w:sz w:val="18"/>
                <w:szCs w:val="18"/>
                <w:vertAlign w:val="subscript"/>
                <w:lang w:eastAsia="ja-JP"/>
              </w:rPr>
              <w:t>g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) = (4,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 xml:space="preserve">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8,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 xml:space="preserve">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2,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 xml:space="preserve">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2,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 xml:space="preserve">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2). (d</w:t>
            </w:r>
            <w:r w:rsidRPr="00E55D62">
              <w:rPr>
                <w:rFonts w:ascii="Arial" w:hAnsi="Arial" w:cs="Arial"/>
                <w:bCs/>
                <w:sz w:val="18"/>
                <w:szCs w:val="18"/>
                <w:vertAlign w:val="subscript"/>
                <w:lang w:val="en-US" w:eastAsia="ja-JP"/>
              </w:rPr>
              <w:t>V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,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 xml:space="preserve">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d</w:t>
            </w:r>
            <w:r w:rsidRPr="00E55D62">
              <w:rPr>
                <w:rFonts w:ascii="Arial" w:hAnsi="Arial" w:cs="Arial"/>
                <w:bCs/>
                <w:sz w:val="18"/>
                <w:szCs w:val="18"/>
                <w:vertAlign w:val="subscript"/>
                <w:lang w:val="en-US" w:eastAsia="ja-JP"/>
              </w:rPr>
              <w:t>H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) = (0.5, 0.5)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λ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. (d</w:t>
            </w:r>
            <w:r w:rsidRPr="00E55D62">
              <w:rPr>
                <w:rFonts w:ascii="Arial" w:hAnsi="Arial" w:cs="Arial"/>
                <w:bCs/>
                <w:sz w:val="18"/>
                <w:szCs w:val="18"/>
                <w:vertAlign w:val="subscript"/>
                <w:lang w:val="en-US" w:eastAsia="ja-JP"/>
              </w:rPr>
              <w:t>g,V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,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 xml:space="preserve"> 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d</w:t>
            </w:r>
            <w:r w:rsidRPr="00E55D62">
              <w:rPr>
                <w:rFonts w:ascii="Arial" w:hAnsi="Arial" w:cs="Arial"/>
                <w:bCs/>
                <w:sz w:val="18"/>
                <w:szCs w:val="18"/>
                <w:vertAlign w:val="subscript"/>
                <w:lang w:val="en-US" w:eastAsia="ja-JP"/>
              </w:rPr>
              <w:t>g,H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val="en-US" w:eastAsia="ja-JP"/>
              </w:rPr>
              <w:t>) = (2.0, 4.0)</w:t>
            </w:r>
            <w:r w:rsidRPr="00E55D62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λ</w:t>
            </w:r>
          </w:p>
        </w:tc>
      </w:tr>
      <w:tr w:rsidR="00073E4F" w:rsidRPr="00E55D62" w14:paraId="25895963" w14:textId="77777777" w:rsidTr="00A3762D">
        <w:trPr>
          <w:trHeight w:val="452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6D533BE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Antenna Configuration at the UE</w:t>
            </w:r>
          </w:p>
        </w:tc>
        <w:tc>
          <w:tcPr>
            <w:tcW w:w="3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2ECB7B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(1,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1,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2) with omni-directional antenna element</w:t>
            </w:r>
          </w:p>
        </w:tc>
        <w:tc>
          <w:tcPr>
            <w:tcW w:w="39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A40DDC9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(2,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4,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2), with directional antenna element (HPBW=90</w:t>
            </w:r>
            <w:r w:rsidRPr="00E55D62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 w:rsidRPr="007960BC">
              <w:rPr>
                <w:rFonts w:ascii="Arial" w:hAnsi="Arial" w:cs="Arial"/>
                <w:sz w:val="18"/>
                <w:szCs w:val="18"/>
                <w:lang w:eastAsia="ja-JP"/>
              </w:rPr>
              <w:t>°</w:t>
            </w:r>
            <w:r w:rsidRPr="00E55D62" w:rsidDel="006760D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, directivity 5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dB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</w:tr>
      <w:tr w:rsidR="00073E4F" w:rsidRPr="00E55D62" w14:paraId="6CF7115F" w14:textId="77777777" w:rsidTr="00A3762D">
        <w:trPr>
          <w:trHeight w:val="452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36FE10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>Antenna port virtualization</w:t>
            </w:r>
          </w:p>
        </w:tc>
        <w:tc>
          <w:tcPr>
            <w:tcW w:w="7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BD7025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 xml:space="preserve">Clarified by each proponent in simulation assumptions </w:t>
            </w:r>
          </w:p>
          <w:p w14:paraId="5F842E74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(e.g. the beamforming method, beam directions, number of beams)</w:t>
            </w:r>
          </w:p>
        </w:tc>
      </w:tr>
      <w:tr w:rsidR="00073E4F" w:rsidRPr="00E55D62" w14:paraId="237B52D2" w14:textId="77777777" w:rsidTr="00A3762D">
        <w:trPr>
          <w:trHeight w:val="1439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D6265AB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lastRenderedPageBreak/>
              <w:t>Frequency Offset</w:t>
            </w:r>
          </w:p>
        </w:tc>
        <w:tc>
          <w:tcPr>
            <w:tcW w:w="72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2E32A37" w14:textId="77777777" w:rsidR="00073E4F" w:rsidRPr="00E55D62" w:rsidRDefault="00073E4F" w:rsidP="00A3762D">
            <w:pPr>
              <w:pStyle w:val="B1"/>
            </w:pPr>
            <w:r>
              <w:t>-</w:t>
            </w:r>
            <w:r>
              <w:tab/>
            </w:r>
            <w:r w:rsidRPr="00E55D62">
              <w:t>Initial acquisition</w:t>
            </w:r>
          </w:p>
          <w:p w14:paraId="7FD73254" w14:textId="77777777" w:rsidR="00073E4F" w:rsidRPr="00E55D62" w:rsidRDefault="00073E4F" w:rsidP="00A3762D">
            <w:pPr>
              <w:pStyle w:val="B2"/>
            </w:pPr>
            <w:r>
              <w:t>-</w:t>
            </w:r>
            <w:r>
              <w:tab/>
            </w:r>
            <w:r w:rsidRPr="00E55D62">
              <w:t>TRP: uniform distribution +/- 0.05 ppm</w:t>
            </w:r>
          </w:p>
          <w:p w14:paraId="7DB2C31D" w14:textId="77777777" w:rsidR="00073E4F" w:rsidRPr="00E55D62" w:rsidRDefault="00073E4F" w:rsidP="00A3762D">
            <w:pPr>
              <w:pStyle w:val="B2"/>
            </w:pPr>
            <w:r>
              <w:t>-</w:t>
            </w:r>
            <w:r>
              <w:tab/>
            </w:r>
            <w:r w:rsidRPr="00E55D62">
              <w:t>UE: uniform distribution +/- 5, 10, 20 ppm (each company to choose one)</w:t>
            </w:r>
          </w:p>
          <w:p w14:paraId="4DF42074" w14:textId="77777777" w:rsidR="00073E4F" w:rsidRPr="00E55D62" w:rsidRDefault="00073E4F" w:rsidP="00A3762D">
            <w:pPr>
              <w:pStyle w:val="B1"/>
            </w:pPr>
            <w:r>
              <w:t>-</w:t>
            </w:r>
            <w:r>
              <w:tab/>
            </w:r>
            <w:r w:rsidRPr="00E55D62">
              <w:t>Non-initial acquisition</w:t>
            </w:r>
          </w:p>
          <w:p w14:paraId="298DD1CB" w14:textId="77777777" w:rsidR="00073E4F" w:rsidRPr="00E55D62" w:rsidRDefault="00073E4F" w:rsidP="00A3762D">
            <w:pPr>
              <w:pStyle w:val="B2"/>
            </w:pPr>
            <w:r>
              <w:t>-</w:t>
            </w:r>
            <w:r>
              <w:tab/>
            </w:r>
            <w:r w:rsidRPr="00E55D62">
              <w:t>TRP: uniform distribution +/- 0.05 ppm</w:t>
            </w:r>
          </w:p>
          <w:p w14:paraId="40B60F72" w14:textId="77777777" w:rsidR="00073E4F" w:rsidRPr="00E55D62" w:rsidRDefault="00073E4F" w:rsidP="00A3762D">
            <w:pPr>
              <w:pStyle w:val="B2"/>
            </w:pPr>
            <w:r>
              <w:t>-</w:t>
            </w:r>
            <w:r>
              <w:tab/>
            </w:r>
            <w:r w:rsidRPr="00E55D62">
              <w:t>UE: uniform distribution +/- 0.1 ppm</w:t>
            </w:r>
          </w:p>
        </w:tc>
      </w:tr>
      <w:tr w:rsidR="00073E4F" w:rsidRPr="00E55D62" w14:paraId="2FC6D0C7" w14:textId="77777777" w:rsidTr="00A3762D">
        <w:trPr>
          <w:trHeight w:val="762"/>
          <w:jc w:val="center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2503ED" w14:textId="77777777" w:rsidR="00073E4F" w:rsidRPr="00E55D62" w:rsidRDefault="00073E4F" w:rsidP="00A3762D">
            <w:pPr>
              <w:pStyle w:val="TAL"/>
              <w:rPr>
                <w:lang w:eastAsia="ja-JP"/>
              </w:rPr>
            </w:pPr>
            <w:r w:rsidRPr="00E55D62">
              <w:rPr>
                <w:lang w:eastAsia="ja-JP"/>
              </w:rPr>
              <w:t xml:space="preserve">Number of interfering TRPs </w:t>
            </w:r>
          </w:p>
        </w:tc>
        <w:tc>
          <w:tcPr>
            <w:tcW w:w="59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14796F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1. 0 TRP: mandatory</w:t>
            </w:r>
          </w:p>
          <w:p w14:paraId="4C836519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2. 2 interfering TRPs (1st SIR = 0dB, 2nd SIR = -3dB; SIR is defined as the ratio of power between a reference cell and interfered cell) – timing arrival differences from TRPs are provided by each proponent: optional</w:t>
            </w:r>
          </w:p>
        </w:tc>
        <w:tc>
          <w:tcPr>
            <w:tcW w:w="1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7CA5EC0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55D62">
              <w:rPr>
                <w:rFonts w:ascii="Arial" w:hAnsi="Arial" w:cs="Arial"/>
                <w:sz w:val="18"/>
                <w:szCs w:val="18"/>
                <w:lang w:eastAsia="ja-JP"/>
              </w:rPr>
              <w:t>1. 0 TRP</w:t>
            </w:r>
          </w:p>
          <w:p w14:paraId="59A1D074" w14:textId="77777777" w:rsidR="00073E4F" w:rsidRPr="00E55D62" w:rsidRDefault="00073E4F" w:rsidP="00A3762D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4DDF8097" w14:textId="77777777" w:rsidR="00073E4F" w:rsidRPr="006A3262" w:rsidRDefault="00073E4F" w:rsidP="00FD3E0B">
      <w:pPr>
        <w:pStyle w:val="References"/>
        <w:numPr>
          <w:ilvl w:val="0"/>
          <w:numId w:val="0"/>
        </w:numPr>
        <w:rPr>
          <w:rFonts w:eastAsiaTheme="minorEastAsia"/>
          <w:lang w:val="en-GB" w:eastAsia="ko-KR"/>
        </w:rPr>
      </w:pPr>
    </w:p>
    <w:sectPr w:rsidR="00073E4F" w:rsidRPr="006A326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21215" w14:textId="77777777" w:rsidR="00B0167F" w:rsidRDefault="00B0167F" w:rsidP="00CB15B0">
      <w:pPr>
        <w:spacing w:before="0" w:after="0" w:line="240" w:lineRule="auto"/>
      </w:pPr>
      <w:r>
        <w:separator/>
      </w:r>
    </w:p>
  </w:endnote>
  <w:endnote w:type="continuationSeparator" w:id="0">
    <w:p w14:paraId="00E8927A" w14:textId="77777777" w:rsidR="00B0167F" w:rsidRDefault="00B0167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53443" w14:textId="77777777" w:rsidR="00B0167F" w:rsidRDefault="00B0167F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976F5B7" w14:textId="77777777" w:rsidR="00B0167F" w:rsidRDefault="00B0167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27A6803"/>
    <w:multiLevelType w:val="hybridMultilevel"/>
    <w:tmpl w:val="30825E94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>
    <w:nsid w:val="468221E8"/>
    <w:multiLevelType w:val="hybridMultilevel"/>
    <w:tmpl w:val="041868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9">
    <w:nsid w:val="676C66B7"/>
    <w:multiLevelType w:val="hybridMultilevel"/>
    <w:tmpl w:val="AEEAFBD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77A6E84"/>
    <w:multiLevelType w:val="hybridMultilevel"/>
    <w:tmpl w:val="0E38EF94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11">
    <w:nsid w:val="68FD0262"/>
    <w:multiLevelType w:val="hybridMultilevel"/>
    <w:tmpl w:val="47CE0F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6D8B4444"/>
    <w:multiLevelType w:val="multilevel"/>
    <w:tmpl w:val="62FA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75AE634D"/>
    <w:multiLevelType w:val="hybridMultilevel"/>
    <w:tmpl w:val="B8C4B8F4"/>
    <w:lvl w:ilvl="0" w:tplc="10E6A2A4">
      <w:start w:val="1"/>
      <w:numFmt w:val="decimal"/>
      <w:lvlText w:val="%1."/>
      <w:lvlJc w:val="left"/>
      <w:pPr>
        <w:ind w:left="1350" w:hanging="40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4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12"/>
  </w:num>
  <w:num w:numId="8">
    <w:abstractNumId w:val="1"/>
  </w:num>
  <w:num w:numId="9">
    <w:abstractNumId w:val="4"/>
  </w:num>
  <w:num w:numId="10">
    <w:abstractNumId w:val="2"/>
  </w:num>
  <w:num w:numId="11">
    <w:abstractNumId w:val="11"/>
  </w:num>
  <w:num w:numId="12">
    <w:abstractNumId w:val="15"/>
  </w:num>
  <w:num w:numId="13">
    <w:abstractNumId w:val="10"/>
  </w:num>
  <w:num w:numId="14">
    <w:abstractNumId w:val="1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6"/>
  </w:num>
  <w:num w:numId="22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textFit" w:percent="13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8FE"/>
    <w:rsid w:val="00025969"/>
    <w:rsid w:val="00025ADD"/>
    <w:rsid w:val="00025C7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DB0"/>
    <w:rsid w:val="00033078"/>
    <w:rsid w:val="00033221"/>
    <w:rsid w:val="000336F1"/>
    <w:rsid w:val="00033C66"/>
    <w:rsid w:val="00033CA7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1875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3E4F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0FF"/>
    <w:rsid w:val="00080C36"/>
    <w:rsid w:val="00081A6C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64A"/>
    <w:rsid w:val="000A682E"/>
    <w:rsid w:val="000A6D33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2BA1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58"/>
    <w:rsid w:val="001056FF"/>
    <w:rsid w:val="00105E3E"/>
    <w:rsid w:val="00105E44"/>
    <w:rsid w:val="00105F63"/>
    <w:rsid w:val="001062FE"/>
    <w:rsid w:val="00107160"/>
    <w:rsid w:val="00110144"/>
    <w:rsid w:val="00110485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6DB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175"/>
    <w:rsid w:val="00181A6D"/>
    <w:rsid w:val="00181D3C"/>
    <w:rsid w:val="00182069"/>
    <w:rsid w:val="0018236C"/>
    <w:rsid w:val="00182A3F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5C13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5A69"/>
    <w:rsid w:val="00256280"/>
    <w:rsid w:val="002562C4"/>
    <w:rsid w:val="00256E32"/>
    <w:rsid w:val="00257486"/>
    <w:rsid w:val="00257AE5"/>
    <w:rsid w:val="00257B2E"/>
    <w:rsid w:val="00257EDB"/>
    <w:rsid w:val="00257FF1"/>
    <w:rsid w:val="00260561"/>
    <w:rsid w:val="00260599"/>
    <w:rsid w:val="00260DDE"/>
    <w:rsid w:val="0026111D"/>
    <w:rsid w:val="00262070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59B"/>
    <w:rsid w:val="00294382"/>
    <w:rsid w:val="00294797"/>
    <w:rsid w:val="00296CDE"/>
    <w:rsid w:val="00296D39"/>
    <w:rsid w:val="00297557"/>
    <w:rsid w:val="00297A28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598"/>
    <w:rsid w:val="002E6760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5C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0717"/>
    <w:rsid w:val="003E106A"/>
    <w:rsid w:val="003E18F8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82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82F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12E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DD1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62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245"/>
    <w:rsid w:val="004C7D53"/>
    <w:rsid w:val="004C7E14"/>
    <w:rsid w:val="004D0BC5"/>
    <w:rsid w:val="004D12E1"/>
    <w:rsid w:val="004D1459"/>
    <w:rsid w:val="004D176C"/>
    <w:rsid w:val="004D1FA6"/>
    <w:rsid w:val="004D21D9"/>
    <w:rsid w:val="004D2454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1DF4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2F77"/>
    <w:rsid w:val="00513025"/>
    <w:rsid w:val="00513292"/>
    <w:rsid w:val="00513E1D"/>
    <w:rsid w:val="00514717"/>
    <w:rsid w:val="00514AF1"/>
    <w:rsid w:val="005156A6"/>
    <w:rsid w:val="00515CE0"/>
    <w:rsid w:val="005160C5"/>
    <w:rsid w:val="00516138"/>
    <w:rsid w:val="005165FE"/>
    <w:rsid w:val="00516E49"/>
    <w:rsid w:val="005173CA"/>
    <w:rsid w:val="005179A6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7D6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A89"/>
    <w:rsid w:val="00565F03"/>
    <w:rsid w:val="00566407"/>
    <w:rsid w:val="005664EE"/>
    <w:rsid w:val="005676BC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C40"/>
    <w:rsid w:val="00576E4E"/>
    <w:rsid w:val="005775A7"/>
    <w:rsid w:val="00577645"/>
    <w:rsid w:val="0057771F"/>
    <w:rsid w:val="0057798F"/>
    <w:rsid w:val="00580A2B"/>
    <w:rsid w:val="00580B01"/>
    <w:rsid w:val="00580DAD"/>
    <w:rsid w:val="00581377"/>
    <w:rsid w:val="005823E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6B3A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57F"/>
    <w:rsid w:val="005D299F"/>
    <w:rsid w:val="005D29C2"/>
    <w:rsid w:val="005D2B43"/>
    <w:rsid w:val="005D320C"/>
    <w:rsid w:val="005D3B42"/>
    <w:rsid w:val="005D3F88"/>
    <w:rsid w:val="005D3FD0"/>
    <w:rsid w:val="005D4309"/>
    <w:rsid w:val="005D4443"/>
    <w:rsid w:val="005D4EAC"/>
    <w:rsid w:val="005D5564"/>
    <w:rsid w:val="005D599C"/>
    <w:rsid w:val="005D5B8C"/>
    <w:rsid w:val="005D73AA"/>
    <w:rsid w:val="005D7797"/>
    <w:rsid w:val="005E0436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3262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26B6"/>
    <w:rsid w:val="006B2833"/>
    <w:rsid w:val="006B2AC5"/>
    <w:rsid w:val="006B2C7D"/>
    <w:rsid w:val="006B2F6A"/>
    <w:rsid w:val="006B351A"/>
    <w:rsid w:val="006B3C1E"/>
    <w:rsid w:val="006B3E7A"/>
    <w:rsid w:val="006B4641"/>
    <w:rsid w:val="006B5294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2E8D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4F7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B1F"/>
    <w:rsid w:val="00730D2E"/>
    <w:rsid w:val="00732418"/>
    <w:rsid w:val="00732568"/>
    <w:rsid w:val="007325F5"/>
    <w:rsid w:val="00733552"/>
    <w:rsid w:val="00733CD4"/>
    <w:rsid w:val="0073408B"/>
    <w:rsid w:val="00734531"/>
    <w:rsid w:val="00734821"/>
    <w:rsid w:val="00734B22"/>
    <w:rsid w:val="00735159"/>
    <w:rsid w:val="007359D2"/>
    <w:rsid w:val="00735A6C"/>
    <w:rsid w:val="00735C16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B"/>
    <w:rsid w:val="0077257E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57B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21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0BE2"/>
    <w:rsid w:val="008512FC"/>
    <w:rsid w:val="00851BA5"/>
    <w:rsid w:val="00852700"/>
    <w:rsid w:val="00852A76"/>
    <w:rsid w:val="008539BD"/>
    <w:rsid w:val="00853D16"/>
    <w:rsid w:val="00853D36"/>
    <w:rsid w:val="008549AD"/>
    <w:rsid w:val="00854D1F"/>
    <w:rsid w:val="00854F65"/>
    <w:rsid w:val="00855905"/>
    <w:rsid w:val="008559E2"/>
    <w:rsid w:val="008561B2"/>
    <w:rsid w:val="00856537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2D6D"/>
    <w:rsid w:val="008634BD"/>
    <w:rsid w:val="008639D0"/>
    <w:rsid w:val="00864434"/>
    <w:rsid w:val="008658EB"/>
    <w:rsid w:val="00865998"/>
    <w:rsid w:val="00865DB1"/>
    <w:rsid w:val="0086708F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34E"/>
    <w:rsid w:val="00890703"/>
    <w:rsid w:val="00890B4B"/>
    <w:rsid w:val="00890C42"/>
    <w:rsid w:val="00891548"/>
    <w:rsid w:val="00891676"/>
    <w:rsid w:val="00891D08"/>
    <w:rsid w:val="0089236E"/>
    <w:rsid w:val="0089257A"/>
    <w:rsid w:val="00892B2B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711"/>
    <w:rsid w:val="008A0A71"/>
    <w:rsid w:val="008A10A5"/>
    <w:rsid w:val="008A1509"/>
    <w:rsid w:val="008A16D7"/>
    <w:rsid w:val="008A189D"/>
    <w:rsid w:val="008A3192"/>
    <w:rsid w:val="008A325B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1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994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4F1"/>
    <w:rsid w:val="009112FD"/>
    <w:rsid w:val="009115DD"/>
    <w:rsid w:val="009116A7"/>
    <w:rsid w:val="00912538"/>
    <w:rsid w:val="00912BCA"/>
    <w:rsid w:val="00912F77"/>
    <w:rsid w:val="00914008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605"/>
    <w:rsid w:val="00924D7F"/>
    <w:rsid w:val="00924FC9"/>
    <w:rsid w:val="00925041"/>
    <w:rsid w:val="00925372"/>
    <w:rsid w:val="00925AC3"/>
    <w:rsid w:val="00925BCB"/>
    <w:rsid w:val="00925DD2"/>
    <w:rsid w:val="00926530"/>
    <w:rsid w:val="00927A1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48C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8A3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4E4"/>
    <w:rsid w:val="00AA781C"/>
    <w:rsid w:val="00AB08E4"/>
    <w:rsid w:val="00AB1340"/>
    <w:rsid w:val="00AB1D90"/>
    <w:rsid w:val="00AB2487"/>
    <w:rsid w:val="00AB3774"/>
    <w:rsid w:val="00AB3CA7"/>
    <w:rsid w:val="00AB40D3"/>
    <w:rsid w:val="00AB43A4"/>
    <w:rsid w:val="00AB4EC5"/>
    <w:rsid w:val="00AB5264"/>
    <w:rsid w:val="00AB567B"/>
    <w:rsid w:val="00AB616C"/>
    <w:rsid w:val="00AB74EA"/>
    <w:rsid w:val="00AB7A13"/>
    <w:rsid w:val="00AB7F78"/>
    <w:rsid w:val="00AC0172"/>
    <w:rsid w:val="00AC1932"/>
    <w:rsid w:val="00AC1974"/>
    <w:rsid w:val="00AC1A55"/>
    <w:rsid w:val="00AC1D24"/>
    <w:rsid w:val="00AC2359"/>
    <w:rsid w:val="00AC243C"/>
    <w:rsid w:val="00AC49B0"/>
    <w:rsid w:val="00AC4B47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7A1"/>
    <w:rsid w:val="00AF5A9F"/>
    <w:rsid w:val="00AF61C6"/>
    <w:rsid w:val="00AF6249"/>
    <w:rsid w:val="00AF624B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67F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6F0D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01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33C2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66F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4585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6B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B8F"/>
    <w:rsid w:val="00C77BD0"/>
    <w:rsid w:val="00C77EBE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2650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5CC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D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3AD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5DE8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17F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3078"/>
    <w:rsid w:val="00DC3609"/>
    <w:rsid w:val="00DC4180"/>
    <w:rsid w:val="00DC519E"/>
    <w:rsid w:val="00DC5A31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1B0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649"/>
    <w:rsid w:val="00DF5792"/>
    <w:rsid w:val="00DF582D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953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6DA"/>
    <w:rsid w:val="00E14B27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57A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858"/>
    <w:rsid w:val="00EE7B7F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9A0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5C0"/>
    <w:rsid w:val="00F30B97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87E2A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8BA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6C3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447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8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7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9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L">
    <w:name w:val="TAL"/>
    <w:basedOn w:val="a1"/>
    <w:link w:val="TALChar"/>
    <w:rsid w:val="006A3262"/>
    <w:pPr>
      <w:keepNext/>
      <w:keepLines/>
      <w:spacing w:before="0" w:after="0" w:line="240" w:lineRule="auto"/>
      <w:ind w:left="0" w:firstLine="0"/>
      <w:jc w:val="left"/>
    </w:pPr>
    <w:rPr>
      <w:rFonts w:ascii="Arial" w:eastAsiaTheme="minorEastAsia" w:hAnsi="Arial"/>
      <w:sz w:val="18"/>
    </w:rPr>
  </w:style>
  <w:style w:type="paragraph" w:customStyle="1" w:styleId="TAN">
    <w:name w:val="TAN"/>
    <w:basedOn w:val="TAL"/>
    <w:rsid w:val="006A3262"/>
    <w:pPr>
      <w:ind w:left="851" w:hanging="851"/>
    </w:pPr>
  </w:style>
  <w:style w:type="character" w:customStyle="1" w:styleId="TALChar">
    <w:name w:val="TAL Char"/>
    <w:link w:val="TAL"/>
    <w:rsid w:val="006A3262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30FEF-F07B-4C80-8C7E-BA146A1F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3065</Words>
  <Characters>17477</Characters>
  <Application>Microsoft Office Word</Application>
  <DocSecurity>0</DocSecurity>
  <Lines>145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20501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Daesung</cp:lastModifiedBy>
  <cp:revision>5</cp:revision>
  <cp:lastPrinted>2016-05-13T07:55:00Z</cp:lastPrinted>
  <dcterms:created xsi:type="dcterms:W3CDTF">2018-09-28T11:04:00Z</dcterms:created>
  <dcterms:modified xsi:type="dcterms:W3CDTF">2018-09-28T11:10:00Z</dcterms:modified>
</cp:coreProperties>
</file>